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D7" w:rsidRPr="0090783B" w:rsidRDefault="007647D7" w:rsidP="0090783B">
      <w:pPr>
        <w:spacing w:after="0" w:line="240" w:lineRule="auto"/>
        <w:jc w:val="center"/>
        <w:rPr>
          <w:rFonts w:ascii="Times New Roman" w:hAnsi="Times New Roman"/>
          <w:b/>
          <w:sz w:val="24"/>
          <w:szCs w:val="24"/>
        </w:rPr>
      </w:pPr>
      <w:r w:rsidRPr="0090783B">
        <w:rPr>
          <w:rFonts w:ascii="Times New Roman" w:hAnsi="Times New Roman"/>
          <w:b/>
          <w:sz w:val="24"/>
          <w:szCs w:val="24"/>
        </w:rPr>
        <w:t xml:space="preserve">Карта учебно-методической </w:t>
      </w:r>
      <w:bookmarkStart w:id="0" w:name="_GoBack"/>
      <w:r w:rsidRPr="0090783B">
        <w:rPr>
          <w:rFonts w:ascii="Times New Roman" w:hAnsi="Times New Roman"/>
          <w:b/>
          <w:sz w:val="24"/>
          <w:szCs w:val="24"/>
        </w:rPr>
        <w:t>обеспеченности дисциплины</w:t>
      </w:r>
    </w:p>
    <w:bookmarkEnd w:id="0"/>
    <w:p w:rsidR="00E83FB4" w:rsidRDefault="00E83FB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r w:rsidRPr="00A73924">
        <w:rPr>
          <w:rFonts w:ascii="Times New Roman" w:hAnsi="Times New Roman"/>
          <w:b/>
          <w:sz w:val="24"/>
          <w:szCs w:val="24"/>
          <w:lang w:val="kk-KZ"/>
        </w:rPr>
        <w:t>SBBMI6306 Заманауи ботаникалық және биофизикалық зерттеу әдістері</w:t>
      </w:r>
    </w:p>
    <w:p w:rsidR="00A73924" w:rsidRDefault="00A73924" w:rsidP="005F43CB">
      <w:pPr>
        <w:spacing w:after="0" w:line="240" w:lineRule="auto"/>
        <w:jc w:val="center"/>
        <w:rPr>
          <w:rFonts w:ascii="Times New Roman" w:hAnsi="Times New Roman"/>
          <w:b/>
          <w:sz w:val="24"/>
          <w:szCs w:val="24"/>
          <w:lang w:val="kk-KZ"/>
        </w:rPr>
      </w:pPr>
    </w:p>
    <w:p w:rsidR="005F43CB" w:rsidRPr="005F43CB" w:rsidRDefault="005F43CB" w:rsidP="005F43CB">
      <w:pPr>
        <w:spacing w:after="0" w:line="240" w:lineRule="auto"/>
        <w:jc w:val="center"/>
        <w:rPr>
          <w:rFonts w:ascii="Times New Roman" w:hAnsi="Times New Roman"/>
          <w:b/>
          <w:sz w:val="24"/>
          <w:szCs w:val="24"/>
          <w:lang w:val="kk-KZ"/>
        </w:rPr>
      </w:pPr>
      <w:r w:rsidRPr="005F43CB">
        <w:rPr>
          <w:rFonts w:ascii="Times New Roman" w:hAnsi="Times New Roman"/>
          <w:b/>
          <w:sz w:val="24"/>
          <w:szCs w:val="24"/>
          <w:lang w:val="kk-KZ"/>
        </w:rPr>
        <w:t>1.2 Бейіндеуші пәндер циклі</w:t>
      </w:r>
    </w:p>
    <w:p w:rsidR="005F43CB" w:rsidRDefault="00A73924" w:rsidP="005F43C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Таңдау</w:t>
      </w:r>
      <w:r w:rsidR="005F43CB" w:rsidRPr="005F43CB">
        <w:rPr>
          <w:rFonts w:ascii="Times New Roman" w:hAnsi="Times New Roman"/>
          <w:b/>
          <w:sz w:val="24"/>
          <w:szCs w:val="24"/>
          <w:lang w:val="kk-KZ"/>
        </w:rPr>
        <w:t xml:space="preserve"> компоненті</w:t>
      </w:r>
    </w:p>
    <w:p w:rsidR="00A73924" w:rsidRDefault="00A73924" w:rsidP="005F43CB">
      <w:pPr>
        <w:spacing w:after="0" w:line="240" w:lineRule="auto"/>
        <w:jc w:val="center"/>
        <w:rPr>
          <w:rFonts w:ascii="Times New Roman" w:hAnsi="Times New Roman"/>
          <w:b/>
          <w:sz w:val="24"/>
          <w:szCs w:val="24"/>
          <w:lang w:val="kk-KZ"/>
        </w:rPr>
      </w:pPr>
      <w:r w:rsidRPr="00A73924">
        <w:rPr>
          <w:rFonts w:ascii="Times New Roman" w:hAnsi="Times New Roman"/>
          <w:b/>
          <w:sz w:val="24"/>
          <w:szCs w:val="24"/>
          <w:lang w:val="kk-KZ"/>
        </w:rPr>
        <w:t>М-6. Биологиядағы, филогенетикадағы зерттеу әдістері</w:t>
      </w:r>
    </w:p>
    <w:p w:rsidR="00A73924" w:rsidRDefault="005F43CB" w:rsidP="005F43CB">
      <w:pPr>
        <w:spacing w:after="0" w:line="240" w:lineRule="auto"/>
        <w:jc w:val="center"/>
        <w:rPr>
          <w:rFonts w:ascii="Times New Roman" w:hAnsi="Times New Roman"/>
          <w:b/>
          <w:sz w:val="24"/>
          <w:szCs w:val="24"/>
          <w:lang w:val="kk-KZ"/>
        </w:rPr>
      </w:pPr>
      <w:r w:rsidRPr="005F43CB">
        <w:rPr>
          <w:rFonts w:ascii="Times New Roman" w:hAnsi="Times New Roman"/>
          <w:b/>
          <w:sz w:val="24"/>
          <w:szCs w:val="24"/>
          <w:lang w:val="kk-KZ"/>
        </w:rPr>
        <w:t xml:space="preserve">Мамандық </w:t>
      </w:r>
      <w:r w:rsidR="00A73924" w:rsidRPr="00A73924">
        <w:rPr>
          <w:rFonts w:ascii="Times New Roman" w:hAnsi="Times New Roman"/>
          <w:b/>
          <w:sz w:val="24"/>
          <w:szCs w:val="24"/>
          <w:lang w:val="kk-KZ"/>
        </w:rPr>
        <w:t>«7M05101-Биология»</w:t>
      </w:r>
    </w:p>
    <w:p w:rsidR="005F43CB" w:rsidRPr="005F43CB" w:rsidRDefault="005F43CB" w:rsidP="005F43CB">
      <w:pPr>
        <w:spacing w:after="0" w:line="240" w:lineRule="auto"/>
        <w:jc w:val="center"/>
        <w:rPr>
          <w:rFonts w:ascii="Times New Roman" w:hAnsi="Times New Roman"/>
          <w:b/>
          <w:sz w:val="24"/>
          <w:szCs w:val="24"/>
          <w:lang w:val="kk-KZ"/>
        </w:rPr>
      </w:pPr>
      <w:r w:rsidRPr="005F43CB">
        <w:rPr>
          <w:rFonts w:ascii="Times New Roman" w:hAnsi="Times New Roman"/>
          <w:b/>
          <w:sz w:val="24"/>
          <w:szCs w:val="24"/>
          <w:lang w:val="kk-KZ"/>
        </w:rPr>
        <w:t>2022 жылы қабылданғандар үшін</w:t>
      </w:r>
    </w:p>
    <w:p w:rsidR="005F43CB" w:rsidRPr="005F43CB" w:rsidRDefault="005F43CB" w:rsidP="005F43CB">
      <w:pPr>
        <w:spacing w:after="0" w:line="240" w:lineRule="auto"/>
        <w:jc w:val="center"/>
        <w:rPr>
          <w:rFonts w:ascii="Times New Roman" w:hAnsi="Times New Roman"/>
          <w:b/>
          <w:sz w:val="24"/>
          <w:szCs w:val="24"/>
          <w:lang w:val="kk-KZ"/>
        </w:rPr>
      </w:pPr>
    </w:p>
    <w:p w:rsidR="005F43CB" w:rsidRPr="005F43CB" w:rsidRDefault="005F43CB" w:rsidP="005F43CB">
      <w:pPr>
        <w:spacing w:after="0" w:line="240" w:lineRule="auto"/>
        <w:jc w:val="center"/>
        <w:rPr>
          <w:rFonts w:ascii="Times New Roman" w:hAnsi="Times New Roman"/>
          <w:b/>
          <w:sz w:val="24"/>
          <w:szCs w:val="24"/>
          <w:lang w:val="kk-KZ"/>
        </w:rPr>
      </w:pPr>
      <w:r w:rsidRPr="005F43CB">
        <w:rPr>
          <w:rFonts w:ascii="Times New Roman" w:hAnsi="Times New Roman"/>
          <w:b/>
          <w:sz w:val="24"/>
          <w:szCs w:val="24"/>
          <w:lang w:val="kk-KZ"/>
        </w:rPr>
        <w:t>Оқу түрі күндізгі</w:t>
      </w:r>
    </w:p>
    <w:p w:rsidR="005F43CB" w:rsidRDefault="00A73924" w:rsidP="005F43C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r w:rsidR="005F43CB" w:rsidRPr="005F43CB">
        <w:rPr>
          <w:rFonts w:ascii="Times New Roman" w:hAnsi="Times New Roman"/>
          <w:b/>
          <w:sz w:val="24"/>
          <w:szCs w:val="24"/>
          <w:lang w:val="kk-KZ"/>
        </w:rPr>
        <w:t xml:space="preserve"> курс, </w:t>
      </w:r>
      <w:r>
        <w:rPr>
          <w:rFonts w:ascii="Times New Roman" w:hAnsi="Times New Roman"/>
          <w:b/>
          <w:sz w:val="24"/>
          <w:szCs w:val="24"/>
          <w:lang w:val="kk-KZ"/>
        </w:rPr>
        <w:t>3</w:t>
      </w:r>
      <w:r w:rsidR="005F43CB" w:rsidRPr="005F43CB">
        <w:rPr>
          <w:rFonts w:ascii="Times New Roman" w:hAnsi="Times New Roman"/>
          <w:b/>
          <w:sz w:val="24"/>
          <w:szCs w:val="24"/>
          <w:lang w:val="kk-KZ"/>
        </w:rPr>
        <w:t xml:space="preserve"> семестр, </w:t>
      </w:r>
      <w:r>
        <w:rPr>
          <w:rFonts w:ascii="Times New Roman" w:hAnsi="Times New Roman"/>
          <w:b/>
          <w:sz w:val="24"/>
          <w:szCs w:val="24"/>
          <w:lang w:val="kk-KZ"/>
        </w:rPr>
        <w:t>9</w:t>
      </w:r>
      <w:r w:rsidR="005F43CB" w:rsidRPr="005F43CB">
        <w:rPr>
          <w:rFonts w:ascii="Times New Roman" w:hAnsi="Times New Roman"/>
          <w:b/>
          <w:sz w:val="24"/>
          <w:szCs w:val="24"/>
          <w:lang w:val="kk-KZ"/>
        </w:rPr>
        <w:t xml:space="preserve"> кредит (3+</w:t>
      </w:r>
      <w:r>
        <w:rPr>
          <w:rFonts w:ascii="Times New Roman" w:hAnsi="Times New Roman"/>
          <w:b/>
          <w:sz w:val="24"/>
          <w:szCs w:val="24"/>
          <w:lang w:val="kk-KZ"/>
        </w:rPr>
        <w:t>6</w:t>
      </w:r>
      <w:r w:rsidR="005F43CB" w:rsidRPr="005F43CB">
        <w:rPr>
          <w:rFonts w:ascii="Times New Roman" w:hAnsi="Times New Roman"/>
          <w:b/>
          <w:sz w:val="24"/>
          <w:szCs w:val="24"/>
          <w:lang w:val="kk-KZ"/>
        </w:rPr>
        <w:t>+0)</w:t>
      </w:r>
    </w:p>
    <w:p w:rsidR="00CB3B2E" w:rsidRDefault="00CB3B2E"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9"/>
        <w:gridCol w:w="709"/>
        <w:gridCol w:w="694"/>
        <w:gridCol w:w="673"/>
        <w:gridCol w:w="891"/>
        <w:gridCol w:w="673"/>
        <w:gridCol w:w="891"/>
        <w:gridCol w:w="673"/>
        <w:gridCol w:w="891"/>
      </w:tblGrid>
      <w:tr w:rsidR="007C5B54" w:rsidRPr="007C5B54" w:rsidTr="00EF4BB2">
        <w:tc>
          <w:tcPr>
            <w:tcW w:w="1560" w:type="dxa"/>
            <w:vMerge w:val="restart"/>
          </w:tcPr>
          <w:p w:rsidR="007C5B54" w:rsidRPr="007C5B54" w:rsidRDefault="007C5B54" w:rsidP="007C5B54">
            <w:pPr>
              <w:spacing w:after="0" w:line="240" w:lineRule="auto"/>
              <w:ind w:left="57" w:right="57"/>
              <w:jc w:val="center"/>
              <w:rPr>
                <w:rFonts w:ascii="Times New Roman" w:hAnsi="Times New Roman"/>
                <w:sz w:val="24"/>
                <w:szCs w:val="24"/>
                <w:lang w:val="kk-KZ"/>
              </w:rPr>
            </w:pPr>
          </w:p>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Пәннің атауы</w:t>
            </w:r>
          </w:p>
        </w:tc>
        <w:tc>
          <w:tcPr>
            <w:tcW w:w="3119" w:type="dxa"/>
            <w:vMerge w:val="restart"/>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Авторы және оқулықтың аты</w:t>
            </w:r>
          </w:p>
        </w:tc>
        <w:tc>
          <w:tcPr>
            <w:tcW w:w="2967" w:type="dxa"/>
            <w:gridSpan w:val="4"/>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Әл-Фараби атындағы ҚазҰУ кітапханасындағы саны</w:t>
            </w:r>
          </w:p>
        </w:tc>
        <w:tc>
          <w:tcPr>
            <w:tcW w:w="3128" w:type="dxa"/>
            <w:gridSpan w:val="4"/>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rPr>
              <w:t>2000</w:t>
            </w:r>
            <w:r w:rsidRPr="007C5B54">
              <w:rPr>
                <w:rFonts w:ascii="Times New Roman" w:hAnsi="Times New Roman"/>
                <w:sz w:val="24"/>
                <w:szCs w:val="24"/>
                <w:lang w:val="kk-KZ"/>
              </w:rPr>
              <w:t xml:space="preserve"> жылдан кейінгілердің саны</w:t>
            </w: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vMerge/>
          </w:tcPr>
          <w:p w:rsidR="007C5B54" w:rsidRPr="007C5B54" w:rsidRDefault="007C5B54" w:rsidP="007C5B54">
            <w:pPr>
              <w:spacing w:after="0" w:line="240" w:lineRule="auto"/>
              <w:ind w:left="57" w:right="57"/>
              <w:rPr>
                <w:rFonts w:ascii="Times New Roman" w:hAnsi="Times New Roman"/>
                <w:sz w:val="24"/>
                <w:szCs w:val="24"/>
                <w:lang w:val="kk-KZ"/>
              </w:rPr>
            </w:pPr>
          </w:p>
        </w:tc>
        <w:tc>
          <w:tcPr>
            <w:tcW w:w="1403" w:type="dxa"/>
            <w:gridSpan w:val="2"/>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негізгі</w:t>
            </w:r>
          </w:p>
        </w:tc>
        <w:tc>
          <w:tcPr>
            <w:tcW w:w="1564" w:type="dxa"/>
            <w:gridSpan w:val="2"/>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қосымша</w:t>
            </w:r>
          </w:p>
        </w:tc>
        <w:tc>
          <w:tcPr>
            <w:tcW w:w="1564" w:type="dxa"/>
            <w:gridSpan w:val="2"/>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негізгі</w:t>
            </w:r>
          </w:p>
        </w:tc>
        <w:tc>
          <w:tcPr>
            <w:tcW w:w="1564" w:type="dxa"/>
            <w:gridSpan w:val="2"/>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Қосымша</w:t>
            </w: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vMerge/>
          </w:tcPr>
          <w:p w:rsidR="007C5B54" w:rsidRPr="007C5B54" w:rsidRDefault="007C5B54" w:rsidP="007C5B54">
            <w:pPr>
              <w:spacing w:after="0" w:line="240" w:lineRule="auto"/>
              <w:ind w:left="57" w:right="57"/>
              <w:rPr>
                <w:rFonts w:ascii="Times New Roman" w:hAnsi="Times New Roman"/>
                <w:sz w:val="24"/>
                <w:szCs w:val="24"/>
                <w:lang w:val="kk-KZ"/>
              </w:rPr>
            </w:pP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Қаз.</w:t>
            </w: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Орыс.</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Қаз.</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Орыс.</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Қаз.</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Орыс.</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Қаз.</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Орыс.</w:t>
            </w:r>
          </w:p>
        </w:tc>
      </w:tr>
      <w:tr w:rsidR="007C5B54" w:rsidRPr="007C5B54" w:rsidTr="00EF4BB2">
        <w:tc>
          <w:tcPr>
            <w:tcW w:w="1560" w:type="dxa"/>
            <w:vMerge w:val="restart"/>
          </w:tcPr>
          <w:p w:rsidR="007C5B54" w:rsidRPr="007C5B54" w:rsidRDefault="007C5B54" w:rsidP="007C5B54">
            <w:pPr>
              <w:spacing w:after="0" w:line="240" w:lineRule="auto"/>
              <w:ind w:left="57" w:right="57"/>
              <w:rPr>
                <w:rFonts w:ascii="Times New Roman" w:hAnsi="Times New Roman"/>
                <w:sz w:val="24"/>
                <w:szCs w:val="24"/>
              </w:rPr>
            </w:pPr>
            <w:r w:rsidRPr="007C5B54">
              <w:rPr>
                <w:rFonts w:ascii="Times New Roman" w:hAnsi="Times New Roman"/>
                <w:color w:val="000000"/>
                <w:sz w:val="24"/>
                <w:szCs w:val="24"/>
                <w:lang w:val="kk-KZ"/>
              </w:rPr>
              <w:t>Заманауи ботаникалық және биофизикалық зерттеу әдістері</w:t>
            </w:r>
          </w:p>
          <w:p w:rsidR="007C5B54" w:rsidRPr="007C5B54" w:rsidRDefault="007C5B54" w:rsidP="007C5B54">
            <w:pPr>
              <w:spacing w:after="0" w:line="240" w:lineRule="auto"/>
              <w:ind w:left="57" w:right="57"/>
              <w:jc w:val="center"/>
              <w:rPr>
                <w:rFonts w:ascii="Times New Roman" w:hAnsi="Times New Roman"/>
                <w:sz w:val="24"/>
                <w:szCs w:val="24"/>
              </w:rPr>
            </w:pPr>
          </w:p>
        </w:tc>
        <w:tc>
          <w:tcPr>
            <w:tcW w:w="3119" w:type="dxa"/>
          </w:tcPr>
          <w:p w:rsidR="007C5B54" w:rsidRPr="007C5B54" w:rsidRDefault="007C5B54" w:rsidP="007C5B54">
            <w:pPr>
              <w:pStyle w:val="a4"/>
              <w:spacing w:after="0" w:line="240" w:lineRule="auto"/>
              <w:ind w:left="57" w:right="57"/>
              <w:rPr>
                <w:rFonts w:ascii="Times New Roman" w:hAnsi="Times New Roman"/>
                <w:sz w:val="24"/>
                <w:szCs w:val="24"/>
                <w:lang w:val="kk-KZ"/>
              </w:rPr>
            </w:pPr>
            <w:r w:rsidRPr="007C5B54">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20</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spacing w:after="0" w:line="240" w:lineRule="auto"/>
              <w:ind w:left="57" w:right="57"/>
              <w:rPr>
                <w:rFonts w:ascii="Times New Roman" w:hAnsi="Times New Roman"/>
                <w:sz w:val="24"/>
                <w:szCs w:val="24"/>
              </w:rPr>
            </w:pPr>
            <w:proofErr w:type="spellStart"/>
            <w:r w:rsidRPr="007C5B54">
              <w:rPr>
                <w:rStyle w:val="a6"/>
                <w:rFonts w:ascii="Times New Roman" w:hAnsi="Times New Roman"/>
                <w:b w:val="0"/>
                <w:sz w:val="24"/>
                <w:szCs w:val="24"/>
                <w:shd w:val="clear" w:color="auto" w:fill="FFFFFF"/>
              </w:rPr>
              <w:t>Коровкин</w:t>
            </w:r>
            <w:proofErr w:type="spellEnd"/>
            <w:r w:rsidRPr="007C5B54">
              <w:rPr>
                <w:rStyle w:val="a6"/>
                <w:rFonts w:ascii="Times New Roman" w:hAnsi="Times New Roman"/>
                <w:b w:val="0"/>
                <w:sz w:val="24"/>
                <w:szCs w:val="24"/>
                <w:shd w:val="clear" w:color="auto" w:fill="FFFFFF"/>
              </w:rPr>
              <w:t xml:space="preserve"> О.А.</w:t>
            </w:r>
            <w:r w:rsidRPr="007C5B54">
              <w:rPr>
                <w:rStyle w:val="a6"/>
                <w:rFonts w:ascii="Times New Roman" w:hAnsi="Times New Roman"/>
                <w:sz w:val="24"/>
                <w:szCs w:val="24"/>
                <w:shd w:val="clear" w:color="auto" w:fill="FFFFFF"/>
              </w:rPr>
              <w:t> </w:t>
            </w:r>
            <w:r w:rsidRPr="007C5B54">
              <w:rPr>
                <w:rFonts w:ascii="Times New Roman" w:hAnsi="Times New Roman"/>
                <w:sz w:val="24"/>
                <w:szCs w:val="24"/>
                <w:shd w:val="clear" w:color="auto" w:fill="FFFFFF"/>
              </w:rPr>
              <w:t>Анатомия и морфология высших растений: словарь терминов. М., 20</w:t>
            </w:r>
            <w:r w:rsidRPr="007C5B54">
              <w:rPr>
                <w:rFonts w:ascii="Times New Roman" w:hAnsi="Times New Roman"/>
                <w:sz w:val="24"/>
                <w:szCs w:val="24"/>
                <w:shd w:val="clear" w:color="auto" w:fill="FFFFFF"/>
                <w:lang w:val="kk-KZ"/>
              </w:rPr>
              <w:t>15</w:t>
            </w:r>
            <w:r w:rsidRPr="007C5B54">
              <w:rPr>
                <w:rFonts w:ascii="Times New Roman" w:hAnsi="Times New Roman"/>
                <w:sz w:val="24"/>
                <w:szCs w:val="24"/>
                <w:shd w:val="clear" w:color="auto" w:fill="FFFFFF"/>
              </w:rPr>
              <w:t>. 268 с.</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7</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shd w:val="clear" w:color="auto" w:fill="FFFFFF"/>
              </w:rPr>
            </w:pPr>
          </w:p>
        </w:tc>
        <w:tc>
          <w:tcPr>
            <w:tcW w:w="3119" w:type="dxa"/>
          </w:tcPr>
          <w:p w:rsidR="007C5B54" w:rsidRPr="007C5B54" w:rsidRDefault="007C5B54" w:rsidP="007C5B54">
            <w:pPr>
              <w:pStyle w:val="a4"/>
              <w:spacing w:after="0" w:line="240" w:lineRule="auto"/>
              <w:ind w:left="57" w:right="57"/>
              <w:rPr>
                <w:rFonts w:ascii="Times New Roman" w:hAnsi="Times New Roman"/>
                <w:sz w:val="24"/>
                <w:szCs w:val="24"/>
              </w:rPr>
            </w:pPr>
            <w:r w:rsidRPr="007C5B54">
              <w:rPr>
                <w:rStyle w:val="a6"/>
                <w:rFonts w:ascii="Times New Roman" w:hAnsi="Times New Roman"/>
                <w:b w:val="0"/>
                <w:sz w:val="24"/>
                <w:szCs w:val="24"/>
                <w:shd w:val="clear" w:color="auto" w:fill="FFFFFF"/>
              </w:rPr>
              <w:t>Красников А.А.</w:t>
            </w:r>
            <w:r w:rsidRPr="007C5B54">
              <w:rPr>
                <w:rFonts w:ascii="Times New Roman" w:hAnsi="Times New Roman"/>
                <w:sz w:val="24"/>
                <w:szCs w:val="24"/>
                <w:shd w:val="clear" w:color="auto" w:fill="FFFFFF"/>
              </w:rPr>
              <w:t> Введение в определение растений: Справочное пособие. Новосибирск, 2012. 50 с.</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7</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shd w:val="clear" w:color="auto" w:fill="FFFFFF"/>
              </w:rPr>
            </w:pPr>
          </w:p>
        </w:tc>
        <w:tc>
          <w:tcPr>
            <w:tcW w:w="3119" w:type="dxa"/>
          </w:tcPr>
          <w:p w:rsidR="007C5B54" w:rsidRPr="007C5B54" w:rsidRDefault="007C5B54" w:rsidP="007C5B54">
            <w:pPr>
              <w:pStyle w:val="a4"/>
              <w:spacing w:after="0" w:line="240" w:lineRule="auto"/>
              <w:ind w:left="57" w:right="57"/>
              <w:rPr>
                <w:rFonts w:ascii="Times New Roman" w:hAnsi="Times New Roman"/>
                <w:sz w:val="24"/>
                <w:szCs w:val="24"/>
              </w:rPr>
            </w:pPr>
            <w:r w:rsidRPr="007C5B54">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40</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widowControl w:val="0"/>
              <w:shd w:val="clear" w:color="auto" w:fill="FFFFFF"/>
              <w:spacing w:after="0" w:line="240" w:lineRule="auto"/>
              <w:ind w:left="57" w:right="57"/>
              <w:rPr>
                <w:rFonts w:ascii="Times New Roman" w:hAnsi="Times New Roman"/>
                <w:sz w:val="24"/>
                <w:szCs w:val="24"/>
                <w:lang w:val="kk-KZ"/>
              </w:rPr>
            </w:pPr>
            <w:r w:rsidRPr="007C5B54">
              <w:rPr>
                <w:rFonts w:ascii="Times New Roman" w:hAnsi="Times New Roman"/>
                <w:sz w:val="24"/>
                <w:szCs w:val="24"/>
                <w:lang w:val="kk-KZ"/>
              </w:rPr>
              <w:t xml:space="preserve">Нурмаханова А.С., Чилдибаева А.Ж.,Тыныбеков Б.М., </w:t>
            </w:r>
            <w:r w:rsidRPr="007C5B54">
              <w:rPr>
                <w:rFonts w:ascii="Times New Roman" w:hAnsi="Times New Roman"/>
                <w:sz w:val="24"/>
                <w:szCs w:val="24"/>
                <w:lang w:val="kk-KZ"/>
              </w:rPr>
              <w:lastRenderedPageBreak/>
              <w:t>Назарбекова С.Т.Гидроботаника Оқу құралы. Қазақ университеті, Алматы қ., 2018.  175</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40</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widowControl w:val="0"/>
              <w:shd w:val="clear" w:color="auto" w:fill="FFFFFF"/>
              <w:tabs>
                <w:tab w:val="left" w:pos="37"/>
              </w:tabs>
              <w:spacing w:after="0" w:line="240" w:lineRule="auto"/>
              <w:ind w:left="57" w:right="57"/>
              <w:rPr>
                <w:rFonts w:ascii="Times New Roman" w:hAnsi="Times New Roman"/>
                <w:sz w:val="24"/>
                <w:szCs w:val="24"/>
                <w:lang w:val="kk-KZ"/>
              </w:rPr>
            </w:pPr>
            <w:r w:rsidRPr="007C5B54">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40</w:t>
            </w: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7C5B54">
        <w:trPr>
          <w:trHeight w:val="1098"/>
        </w:trPr>
        <w:tc>
          <w:tcPr>
            <w:tcW w:w="1560" w:type="dxa"/>
            <w:vMerge/>
          </w:tcPr>
          <w:p w:rsidR="007C5B54" w:rsidRPr="007C5B54" w:rsidRDefault="007C5B54" w:rsidP="007C5B54">
            <w:pPr>
              <w:spacing w:after="0" w:line="240" w:lineRule="auto"/>
              <w:ind w:left="57" w:right="57"/>
              <w:jc w:val="center"/>
              <w:rPr>
                <w:rFonts w:ascii="Times New Roman" w:eastAsia="Times New Roman" w:hAnsi="Times New Roman"/>
                <w:sz w:val="24"/>
                <w:szCs w:val="24"/>
                <w:lang w:val="kk-KZ"/>
              </w:rPr>
            </w:pPr>
          </w:p>
        </w:tc>
        <w:tc>
          <w:tcPr>
            <w:tcW w:w="3119" w:type="dxa"/>
          </w:tcPr>
          <w:p w:rsidR="007C5B54" w:rsidRPr="007C5B54" w:rsidRDefault="007C5B54" w:rsidP="007C5B54">
            <w:pPr>
              <w:pStyle w:val="a4"/>
              <w:widowControl w:val="0"/>
              <w:autoSpaceDE w:val="0"/>
              <w:autoSpaceDN w:val="0"/>
              <w:adjustRightInd w:val="0"/>
              <w:spacing w:after="0" w:line="240" w:lineRule="auto"/>
              <w:ind w:left="57" w:right="57"/>
              <w:rPr>
                <w:rFonts w:ascii="Times New Roman" w:eastAsia="Times New Roman" w:hAnsi="Times New Roman"/>
                <w:sz w:val="24"/>
                <w:szCs w:val="24"/>
              </w:rPr>
            </w:pPr>
            <w:r w:rsidRPr="007C5B54">
              <w:rPr>
                <w:rFonts w:ascii="Times New Roman" w:hAnsi="Times New Roman"/>
                <w:sz w:val="24"/>
                <w:szCs w:val="24"/>
              </w:rPr>
              <w:t xml:space="preserve">Геодезия: </w:t>
            </w:r>
            <w:r w:rsidRPr="007C5B54">
              <w:rPr>
                <w:rFonts w:ascii="Times New Roman" w:hAnsi="Times New Roman"/>
                <w:sz w:val="24"/>
                <w:szCs w:val="24"/>
                <w:lang w:val="kk-KZ"/>
              </w:rPr>
              <w:t>у</w:t>
            </w:r>
            <w:proofErr w:type="spellStart"/>
            <w:r w:rsidRPr="007C5B54">
              <w:rPr>
                <w:rFonts w:ascii="Times New Roman" w:hAnsi="Times New Roman"/>
                <w:sz w:val="24"/>
                <w:szCs w:val="24"/>
              </w:rPr>
              <w:t>чебник</w:t>
            </w:r>
            <w:proofErr w:type="spellEnd"/>
            <w:r w:rsidRPr="007C5B54">
              <w:rPr>
                <w:rFonts w:ascii="Times New Roman" w:hAnsi="Times New Roman"/>
                <w:sz w:val="24"/>
                <w:szCs w:val="24"/>
              </w:rPr>
              <w:t xml:space="preserve"> / М.А. </w:t>
            </w:r>
            <w:proofErr w:type="spellStart"/>
            <w:r w:rsidRPr="007C5B54">
              <w:rPr>
                <w:rFonts w:ascii="Times New Roman" w:hAnsi="Times New Roman"/>
                <w:sz w:val="24"/>
                <w:szCs w:val="24"/>
              </w:rPr>
              <w:t>Гиршберг</w:t>
            </w:r>
            <w:proofErr w:type="spellEnd"/>
            <w:r w:rsidRPr="007C5B54">
              <w:rPr>
                <w:rFonts w:ascii="Times New Roman" w:hAnsi="Times New Roman"/>
                <w:sz w:val="24"/>
                <w:szCs w:val="24"/>
              </w:rPr>
              <w:t xml:space="preserve">. - Изд. стер. - М.: НИЦ ИНФРА-М, 2013. - 384 </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10</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widowControl w:val="0"/>
              <w:autoSpaceDE w:val="0"/>
              <w:autoSpaceDN w:val="0"/>
              <w:adjustRightInd w:val="0"/>
              <w:spacing w:after="0" w:line="240" w:lineRule="auto"/>
              <w:ind w:left="57" w:right="57"/>
              <w:rPr>
                <w:rFonts w:ascii="Times New Roman" w:hAnsi="Times New Roman"/>
                <w:sz w:val="24"/>
                <w:szCs w:val="24"/>
                <w:lang w:val="kk-KZ"/>
              </w:rPr>
            </w:pPr>
            <w:r w:rsidRPr="007C5B54">
              <w:rPr>
                <w:rFonts w:ascii="Times New Roman" w:hAnsi="Times New Roman"/>
                <w:sz w:val="24"/>
                <w:szCs w:val="24"/>
              </w:rPr>
              <w:t xml:space="preserve">Картография с основами топографии : учеб. пособие для студ. вузов / Н. Н. Колосова, Е. А. Чурилова, Н. А. Кузьмина .— М. : Дрофа, 2006 .— 272 с. </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7</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widowControl w:val="0"/>
              <w:autoSpaceDE w:val="0"/>
              <w:autoSpaceDN w:val="0"/>
              <w:adjustRightInd w:val="0"/>
              <w:spacing w:after="0" w:line="240" w:lineRule="auto"/>
              <w:ind w:left="57" w:right="57"/>
              <w:rPr>
                <w:rFonts w:ascii="Times New Roman" w:hAnsi="Times New Roman"/>
                <w:sz w:val="24"/>
                <w:szCs w:val="24"/>
              </w:rPr>
            </w:pPr>
            <w:r w:rsidRPr="007C5B54">
              <w:rPr>
                <w:rFonts w:ascii="Times New Roman" w:hAnsi="Times New Roman"/>
                <w:sz w:val="24"/>
                <w:szCs w:val="24"/>
              </w:rPr>
              <w:t>Картография с основами топографии : практикум : учеб. пособие для студ. вузов / Е. А. Чурилова, Н. Н. Колосова .— М. : Дрофа, 2004 .— 128 с.</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12</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eastAsia="Times New Roman" w:hAnsi="Times New Roman"/>
                <w:sz w:val="24"/>
                <w:szCs w:val="24"/>
                <w:lang w:val="kk-KZ"/>
              </w:rPr>
            </w:pPr>
          </w:p>
        </w:tc>
        <w:tc>
          <w:tcPr>
            <w:tcW w:w="3119" w:type="dxa"/>
          </w:tcPr>
          <w:p w:rsidR="007C5B54" w:rsidRPr="007C5B54" w:rsidRDefault="007C5B54" w:rsidP="007C5B54">
            <w:pPr>
              <w:pStyle w:val="a4"/>
              <w:widowControl w:val="0"/>
              <w:autoSpaceDE w:val="0"/>
              <w:autoSpaceDN w:val="0"/>
              <w:adjustRightInd w:val="0"/>
              <w:spacing w:after="0" w:line="240" w:lineRule="auto"/>
              <w:ind w:left="57" w:right="57"/>
              <w:rPr>
                <w:rFonts w:ascii="Times New Roman" w:eastAsia="Times New Roman" w:hAnsi="Times New Roman"/>
                <w:sz w:val="24"/>
                <w:szCs w:val="24"/>
              </w:rPr>
            </w:pPr>
            <w:proofErr w:type="spellStart"/>
            <w:r w:rsidRPr="007C5B54">
              <w:rPr>
                <w:rFonts w:ascii="Times New Roman" w:hAnsi="Times New Roman"/>
                <w:sz w:val="24"/>
                <w:szCs w:val="24"/>
              </w:rPr>
              <w:t>Дамрин</w:t>
            </w:r>
            <w:proofErr w:type="spellEnd"/>
            <w:r w:rsidRPr="007C5B54">
              <w:rPr>
                <w:rFonts w:ascii="Times New Roman" w:hAnsi="Times New Roman"/>
                <w:sz w:val="24"/>
                <w:szCs w:val="24"/>
              </w:rPr>
              <w:t xml:space="preserve"> А.Г. </w:t>
            </w:r>
            <w:proofErr w:type="gramStart"/>
            <w:r w:rsidRPr="007C5B54">
              <w:rPr>
                <w:rFonts w:ascii="Times New Roman" w:hAnsi="Times New Roman"/>
                <w:sz w:val="24"/>
                <w:szCs w:val="24"/>
              </w:rPr>
              <w:t>Картография :</w:t>
            </w:r>
            <w:proofErr w:type="gramEnd"/>
            <w:r w:rsidRPr="007C5B54">
              <w:rPr>
                <w:rFonts w:ascii="Times New Roman" w:hAnsi="Times New Roman"/>
                <w:sz w:val="24"/>
                <w:szCs w:val="24"/>
              </w:rPr>
              <w:t xml:space="preserve"> учеб.-метод. пособие. Издательство: Оренбургский государственный университет, Оренбург, 2012. </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3</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r w:rsidR="007C5B54" w:rsidRPr="007C5B54" w:rsidTr="00EF4BB2">
        <w:tc>
          <w:tcPr>
            <w:tcW w:w="1560" w:type="dxa"/>
            <w:vMerge/>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3119" w:type="dxa"/>
          </w:tcPr>
          <w:p w:rsidR="007C5B54" w:rsidRPr="007C5B54" w:rsidRDefault="007C5B54" w:rsidP="007C5B54">
            <w:pPr>
              <w:pStyle w:val="a4"/>
              <w:widowControl w:val="0"/>
              <w:autoSpaceDE w:val="0"/>
              <w:autoSpaceDN w:val="0"/>
              <w:adjustRightInd w:val="0"/>
              <w:spacing w:after="0" w:line="240" w:lineRule="auto"/>
              <w:ind w:left="57" w:right="57"/>
              <w:rPr>
                <w:rFonts w:ascii="Times New Roman" w:hAnsi="Times New Roman"/>
                <w:sz w:val="24"/>
                <w:szCs w:val="24"/>
                <w:lang w:val="kk-KZ"/>
              </w:rPr>
            </w:pPr>
            <w:r w:rsidRPr="007C5B54">
              <w:rPr>
                <w:rFonts w:ascii="Times New Roman" w:hAnsi="Times New Roman"/>
                <w:sz w:val="24"/>
                <w:szCs w:val="24"/>
              </w:rPr>
              <w:t xml:space="preserve">Кузнецов О.Ф. Основы геодезии и топография местности: учебное пособие. Издатель: Оренбургский государственный университет. Оренбург, 2007. с.309 </w:t>
            </w:r>
          </w:p>
        </w:tc>
        <w:tc>
          <w:tcPr>
            <w:tcW w:w="709"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94" w:type="dxa"/>
          </w:tcPr>
          <w:p w:rsidR="007C5B54" w:rsidRPr="007C5B54" w:rsidRDefault="007C5B54" w:rsidP="007C5B54">
            <w:pPr>
              <w:spacing w:after="0" w:line="240" w:lineRule="auto"/>
              <w:ind w:left="57" w:right="57"/>
              <w:jc w:val="center"/>
              <w:rPr>
                <w:rFonts w:ascii="Times New Roman" w:hAnsi="Times New Roman"/>
                <w:sz w:val="24"/>
                <w:szCs w:val="24"/>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r w:rsidRPr="007C5B54">
              <w:rPr>
                <w:rFonts w:ascii="Times New Roman" w:hAnsi="Times New Roman"/>
                <w:sz w:val="24"/>
                <w:szCs w:val="24"/>
                <w:lang w:val="kk-KZ"/>
              </w:rPr>
              <w:t>9</w:t>
            </w:r>
          </w:p>
        </w:tc>
        <w:tc>
          <w:tcPr>
            <w:tcW w:w="673"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c>
          <w:tcPr>
            <w:tcW w:w="891" w:type="dxa"/>
          </w:tcPr>
          <w:p w:rsidR="007C5B54" w:rsidRPr="007C5B54" w:rsidRDefault="007C5B54" w:rsidP="007C5B54">
            <w:pPr>
              <w:spacing w:after="0" w:line="240" w:lineRule="auto"/>
              <w:ind w:left="57" w:right="57"/>
              <w:jc w:val="center"/>
              <w:rPr>
                <w:rFonts w:ascii="Times New Roman" w:hAnsi="Times New Roman"/>
                <w:sz w:val="24"/>
                <w:szCs w:val="24"/>
                <w:lang w:val="kk-KZ"/>
              </w:rPr>
            </w:pPr>
          </w:p>
        </w:tc>
      </w:tr>
    </w:tbl>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A73924" w:rsidRDefault="00A73924" w:rsidP="0090783B">
      <w:pPr>
        <w:spacing w:after="0" w:line="240" w:lineRule="auto"/>
        <w:jc w:val="center"/>
        <w:rPr>
          <w:rFonts w:ascii="Times New Roman" w:hAnsi="Times New Roman"/>
          <w:b/>
          <w:sz w:val="24"/>
          <w:szCs w:val="24"/>
          <w:lang w:val="kk-KZ"/>
        </w:rPr>
      </w:pPr>
    </w:p>
    <w:p w:rsidR="007647D7" w:rsidRPr="0090783B" w:rsidRDefault="007647D7" w:rsidP="0090783B">
      <w:pPr>
        <w:spacing w:after="0" w:line="240" w:lineRule="auto"/>
        <w:jc w:val="center"/>
        <w:rPr>
          <w:rFonts w:ascii="Times New Roman" w:hAnsi="Times New Roman"/>
          <w:sz w:val="24"/>
          <w:szCs w:val="24"/>
          <w:lang w:val="kk-KZ"/>
        </w:rPr>
      </w:pPr>
      <w:r w:rsidRPr="0090783B">
        <w:rPr>
          <w:rFonts w:ascii="Times New Roman" w:hAnsi="Times New Roman"/>
          <w:b/>
          <w:sz w:val="24"/>
          <w:szCs w:val="24"/>
          <w:lang w:val="kk-KZ"/>
        </w:rPr>
        <w:t xml:space="preserve"> </w:t>
      </w:r>
      <w:r w:rsidRPr="0090783B">
        <w:rPr>
          <w:rFonts w:ascii="Times New Roman" w:hAnsi="Times New Roman"/>
          <w:sz w:val="24"/>
          <w:szCs w:val="24"/>
          <w:lang w:val="kk-KZ"/>
        </w:rPr>
        <w:t xml:space="preserve">                                            </w:t>
      </w: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2102"/>
        <w:gridCol w:w="2970"/>
        <w:gridCol w:w="567"/>
        <w:gridCol w:w="567"/>
        <w:gridCol w:w="567"/>
        <w:gridCol w:w="567"/>
        <w:gridCol w:w="567"/>
        <w:gridCol w:w="567"/>
        <w:gridCol w:w="567"/>
        <w:gridCol w:w="567"/>
      </w:tblGrid>
      <w:tr w:rsidR="007647D7" w:rsidRPr="00177D53" w:rsidTr="008C4183">
        <w:tc>
          <w:tcPr>
            <w:tcW w:w="457" w:type="dxa"/>
            <w:vMerge w:val="restart"/>
          </w:tcPr>
          <w:p w:rsidR="007647D7" w:rsidRPr="00177D53" w:rsidRDefault="007647D7">
            <w:pPr>
              <w:jc w:val="center"/>
              <w:rPr>
                <w:sz w:val="24"/>
                <w:szCs w:val="24"/>
                <w:lang w:val="kk-KZ"/>
              </w:rPr>
            </w:pPr>
            <w:r w:rsidRPr="00177D53">
              <w:rPr>
                <w:b/>
              </w:rPr>
              <w:t>№</w:t>
            </w:r>
          </w:p>
        </w:tc>
        <w:tc>
          <w:tcPr>
            <w:tcW w:w="2102" w:type="dxa"/>
            <w:vMerge w:val="restart"/>
          </w:tcPr>
          <w:p w:rsidR="007647D7" w:rsidRPr="00177D53" w:rsidRDefault="007647D7">
            <w:pPr>
              <w:jc w:val="center"/>
              <w:rPr>
                <w:sz w:val="24"/>
                <w:szCs w:val="24"/>
                <w:lang w:val="kk-KZ"/>
              </w:rPr>
            </w:pPr>
            <w:r w:rsidRPr="00177D53">
              <w:rPr>
                <w:b/>
              </w:rPr>
              <w:t>Наименование дисциплины</w:t>
            </w:r>
          </w:p>
        </w:tc>
        <w:tc>
          <w:tcPr>
            <w:tcW w:w="2970" w:type="dxa"/>
            <w:vMerge w:val="restart"/>
          </w:tcPr>
          <w:p w:rsidR="007647D7" w:rsidRPr="00177D53" w:rsidRDefault="007647D7">
            <w:pPr>
              <w:jc w:val="center"/>
              <w:rPr>
                <w:sz w:val="24"/>
                <w:szCs w:val="24"/>
                <w:lang w:val="kk-KZ"/>
              </w:rPr>
            </w:pPr>
            <w:r w:rsidRPr="00177D53">
              <w:rPr>
                <w:b/>
              </w:rPr>
              <w:t>Авторы и название учебника</w:t>
            </w:r>
          </w:p>
        </w:tc>
        <w:tc>
          <w:tcPr>
            <w:tcW w:w="2268" w:type="dxa"/>
            <w:gridSpan w:val="4"/>
          </w:tcPr>
          <w:p w:rsidR="007647D7" w:rsidRPr="00177D53" w:rsidRDefault="007647D7">
            <w:pPr>
              <w:jc w:val="center"/>
              <w:rPr>
                <w:sz w:val="24"/>
                <w:szCs w:val="24"/>
                <w:lang w:val="kk-KZ"/>
              </w:rPr>
            </w:pPr>
            <w:r w:rsidRPr="00177D53">
              <w:rPr>
                <w:b/>
              </w:rPr>
              <w:t xml:space="preserve">Количество в библиотеке </w:t>
            </w:r>
            <w:proofErr w:type="spellStart"/>
            <w:r w:rsidRPr="00177D53">
              <w:rPr>
                <w:b/>
              </w:rPr>
              <w:t>КазНУ</w:t>
            </w:r>
            <w:proofErr w:type="spellEnd"/>
            <w:r w:rsidRPr="00177D53">
              <w:rPr>
                <w:b/>
              </w:rPr>
              <w:t xml:space="preserve"> имени аль-</w:t>
            </w:r>
            <w:proofErr w:type="spellStart"/>
            <w:r w:rsidRPr="00177D53">
              <w:rPr>
                <w:b/>
              </w:rPr>
              <w:t>Фараби</w:t>
            </w:r>
            <w:proofErr w:type="spellEnd"/>
          </w:p>
        </w:tc>
        <w:tc>
          <w:tcPr>
            <w:tcW w:w="2268" w:type="dxa"/>
            <w:gridSpan w:val="4"/>
          </w:tcPr>
          <w:p w:rsidR="007647D7" w:rsidRPr="00177D53" w:rsidRDefault="007647D7">
            <w:pPr>
              <w:jc w:val="center"/>
              <w:rPr>
                <w:sz w:val="24"/>
                <w:szCs w:val="24"/>
                <w:lang w:val="kk-KZ"/>
              </w:rPr>
            </w:pPr>
            <w:r w:rsidRPr="00177D53">
              <w:rPr>
                <w:b/>
              </w:rPr>
              <w:t xml:space="preserve">Количество </w:t>
            </w:r>
            <w:r w:rsidRPr="00177D53">
              <w:rPr>
                <w:b/>
                <w:lang w:val="kk-KZ"/>
              </w:rPr>
              <w:t>после 2000 года</w:t>
            </w:r>
          </w:p>
        </w:tc>
      </w:tr>
      <w:tr w:rsidR="007647D7" w:rsidRPr="00177D53" w:rsidTr="008C4183">
        <w:tc>
          <w:tcPr>
            <w:tcW w:w="457" w:type="dxa"/>
            <w:vMerge/>
            <w:vAlign w:val="center"/>
          </w:tcPr>
          <w:p w:rsidR="007647D7" w:rsidRPr="00177D53" w:rsidRDefault="007647D7">
            <w:pPr>
              <w:rPr>
                <w:sz w:val="24"/>
                <w:szCs w:val="24"/>
                <w:lang w:val="kk-KZ"/>
              </w:rPr>
            </w:pPr>
          </w:p>
        </w:tc>
        <w:tc>
          <w:tcPr>
            <w:tcW w:w="2102" w:type="dxa"/>
            <w:vMerge/>
            <w:vAlign w:val="center"/>
          </w:tcPr>
          <w:p w:rsidR="007647D7" w:rsidRPr="00177D53" w:rsidRDefault="007647D7">
            <w:pPr>
              <w:rPr>
                <w:sz w:val="24"/>
                <w:szCs w:val="24"/>
                <w:lang w:val="kk-KZ"/>
              </w:rPr>
            </w:pPr>
          </w:p>
        </w:tc>
        <w:tc>
          <w:tcPr>
            <w:tcW w:w="2970" w:type="dxa"/>
            <w:vMerge/>
            <w:vAlign w:val="center"/>
          </w:tcPr>
          <w:p w:rsidR="007647D7" w:rsidRPr="00177D53" w:rsidRDefault="007647D7">
            <w:pPr>
              <w:rPr>
                <w:sz w:val="24"/>
                <w:szCs w:val="24"/>
                <w:lang w:val="kk-KZ"/>
              </w:rPr>
            </w:pPr>
          </w:p>
        </w:tc>
        <w:tc>
          <w:tcPr>
            <w:tcW w:w="1134" w:type="dxa"/>
            <w:gridSpan w:val="2"/>
          </w:tcPr>
          <w:p w:rsidR="007647D7" w:rsidRPr="00177D53" w:rsidRDefault="007647D7">
            <w:pPr>
              <w:jc w:val="center"/>
              <w:rPr>
                <w:b/>
                <w:sz w:val="20"/>
                <w:szCs w:val="20"/>
                <w:lang w:val="kk-KZ"/>
              </w:rPr>
            </w:pPr>
            <w:r w:rsidRPr="00177D53">
              <w:rPr>
                <w:b/>
                <w:sz w:val="20"/>
                <w:szCs w:val="20"/>
              </w:rPr>
              <w:t>основная</w:t>
            </w:r>
          </w:p>
        </w:tc>
        <w:tc>
          <w:tcPr>
            <w:tcW w:w="1134" w:type="dxa"/>
            <w:gridSpan w:val="2"/>
          </w:tcPr>
          <w:p w:rsidR="007647D7" w:rsidRDefault="007647D7">
            <w:pPr>
              <w:jc w:val="center"/>
              <w:rPr>
                <w:rFonts w:ascii="Times New Roman" w:hAnsi="Times New Roman"/>
                <w:b/>
                <w:sz w:val="20"/>
                <w:szCs w:val="20"/>
              </w:rPr>
            </w:pPr>
            <w:r w:rsidRPr="00177D53">
              <w:rPr>
                <w:b/>
                <w:sz w:val="20"/>
                <w:szCs w:val="20"/>
              </w:rPr>
              <w:t>дополни</w:t>
            </w:r>
          </w:p>
          <w:p w:rsidR="007647D7" w:rsidRPr="00177D53" w:rsidRDefault="007647D7">
            <w:pPr>
              <w:jc w:val="center"/>
              <w:rPr>
                <w:b/>
                <w:sz w:val="20"/>
                <w:szCs w:val="20"/>
                <w:lang w:val="kk-KZ"/>
              </w:rPr>
            </w:pPr>
            <w:r w:rsidRPr="00177D53">
              <w:rPr>
                <w:b/>
                <w:sz w:val="20"/>
                <w:szCs w:val="20"/>
              </w:rPr>
              <w:t>тельная</w:t>
            </w:r>
          </w:p>
        </w:tc>
        <w:tc>
          <w:tcPr>
            <w:tcW w:w="1134" w:type="dxa"/>
            <w:gridSpan w:val="2"/>
          </w:tcPr>
          <w:p w:rsidR="007647D7" w:rsidRPr="00177D53" w:rsidRDefault="007647D7">
            <w:pPr>
              <w:jc w:val="center"/>
              <w:rPr>
                <w:b/>
                <w:sz w:val="20"/>
                <w:szCs w:val="20"/>
                <w:lang w:val="kk-KZ"/>
              </w:rPr>
            </w:pPr>
            <w:r w:rsidRPr="00177D53">
              <w:rPr>
                <w:b/>
                <w:sz w:val="20"/>
                <w:szCs w:val="20"/>
              </w:rPr>
              <w:t>основная</w:t>
            </w:r>
          </w:p>
        </w:tc>
        <w:tc>
          <w:tcPr>
            <w:tcW w:w="1134" w:type="dxa"/>
            <w:gridSpan w:val="2"/>
          </w:tcPr>
          <w:p w:rsidR="007647D7" w:rsidRDefault="007647D7">
            <w:pPr>
              <w:jc w:val="center"/>
              <w:rPr>
                <w:rFonts w:ascii="Times New Roman" w:hAnsi="Times New Roman"/>
                <w:b/>
                <w:sz w:val="20"/>
                <w:szCs w:val="20"/>
              </w:rPr>
            </w:pPr>
            <w:r w:rsidRPr="00177D53">
              <w:rPr>
                <w:b/>
                <w:sz w:val="20"/>
                <w:szCs w:val="20"/>
              </w:rPr>
              <w:t>дополни</w:t>
            </w:r>
          </w:p>
          <w:p w:rsidR="007647D7" w:rsidRPr="00177D53" w:rsidRDefault="007647D7">
            <w:pPr>
              <w:jc w:val="center"/>
              <w:rPr>
                <w:b/>
                <w:sz w:val="20"/>
                <w:szCs w:val="20"/>
                <w:lang w:val="kk-KZ"/>
              </w:rPr>
            </w:pPr>
            <w:r w:rsidRPr="00177D53">
              <w:rPr>
                <w:b/>
                <w:sz w:val="20"/>
                <w:szCs w:val="20"/>
              </w:rPr>
              <w:t>тельная</w:t>
            </w:r>
          </w:p>
        </w:tc>
      </w:tr>
      <w:tr w:rsidR="007647D7" w:rsidRPr="00177D53" w:rsidTr="008C4183">
        <w:tc>
          <w:tcPr>
            <w:tcW w:w="457" w:type="dxa"/>
            <w:vMerge/>
            <w:vAlign w:val="center"/>
          </w:tcPr>
          <w:p w:rsidR="007647D7" w:rsidRPr="00177D53" w:rsidRDefault="007647D7">
            <w:pPr>
              <w:rPr>
                <w:sz w:val="24"/>
                <w:szCs w:val="24"/>
                <w:lang w:val="kk-KZ"/>
              </w:rPr>
            </w:pPr>
          </w:p>
        </w:tc>
        <w:tc>
          <w:tcPr>
            <w:tcW w:w="2102" w:type="dxa"/>
            <w:vMerge/>
            <w:vAlign w:val="center"/>
          </w:tcPr>
          <w:p w:rsidR="007647D7" w:rsidRPr="00177D53" w:rsidRDefault="007647D7">
            <w:pPr>
              <w:rPr>
                <w:sz w:val="24"/>
                <w:szCs w:val="24"/>
                <w:lang w:val="kk-KZ"/>
              </w:rPr>
            </w:pPr>
          </w:p>
        </w:tc>
        <w:tc>
          <w:tcPr>
            <w:tcW w:w="2970" w:type="dxa"/>
            <w:vMerge/>
            <w:vAlign w:val="center"/>
          </w:tcPr>
          <w:p w:rsidR="007647D7" w:rsidRPr="00177D53" w:rsidRDefault="007647D7">
            <w:pPr>
              <w:rPr>
                <w:sz w:val="24"/>
                <w:szCs w:val="24"/>
                <w:lang w:val="kk-KZ"/>
              </w:rPr>
            </w:pPr>
          </w:p>
        </w:tc>
        <w:tc>
          <w:tcPr>
            <w:tcW w:w="567" w:type="dxa"/>
          </w:tcPr>
          <w:p w:rsidR="007647D7" w:rsidRPr="00177D53" w:rsidRDefault="007647D7">
            <w:pPr>
              <w:jc w:val="center"/>
              <w:rPr>
                <w:b/>
                <w:sz w:val="20"/>
                <w:szCs w:val="20"/>
                <w:lang w:val="kk-KZ"/>
              </w:rPr>
            </w:pPr>
            <w:proofErr w:type="spellStart"/>
            <w:r w:rsidRPr="00177D53">
              <w:rPr>
                <w:b/>
                <w:sz w:val="20"/>
                <w:szCs w:val="20"/>
              </w:rPr>
              <w:t>каз</w:t>
            </w:r>
            <w:proofErr w:type="spellEnd"/>
            <w:r w:rsidRPr="00177D53">
              <w:rPr>
                <w:b/>
                <w:sz w:val="20"/>
                <w:szCs w:val="20"/>
              </w:rPr>
              <w:t>.</w:t>
            </w:r>
          </w:p>
        </w:tc>
        <w:tc>
          <w:tcPr>
            <w:tcW w:w="567" w:type="dxa"/>
          </w:tcPr>
          <w:p w:rsidR="007647D7" w:rsidRPr="00177D53" w:rsidRDefault="007647D7">
            <w:pPr>
              <w:jc w:val="center"/>
              <w:rPr>
                <w:b/>
                <w:sz w:val="20"/>
                <w:szCs w:val="20"/>
                <w:lang w:val="kk-KZ"/>
              </w:rPr>
            </w:pPr>
            <w:r w:rsidRPr="00177D53">
              <w:rPr>
                <w:b/>
                <w:sz w:val="20"/>
                <w:szCs w:val="20"/>
              </w:rPr>
              <w:t>рус.</w:t>
            </w:r>
          </w:p>
        </w:tc>
        <w:tc>
          <w:tcPr>
            <w:tcW w:w="567" w:type="dxa"/>
          </w:tcPr>
          <w:p w:rsidR="007647D7" w:rsidRPr="00177D53" w:rsidRDefault="007647D7">
            <w:pPr>
              <w:jc w:val="center"/>
              <w:rPr>
                <w:b/>
                <w:sz w:val="20"/>
                <w:szCs w:val="20"/>
                <w:lang w:val="kk-KZ"/>
              </w:rPr>
            </w:pPr>
            <w:proofErr w:type="spellStart"/>
            <w:r w:rsidRPr="00177D53">
              <w:rPr>
                <w:b/>
                <w:sz w:val="20"/>
                <w:szCs w:val="20"/>
              </w:rPr>
              <w:t>каз</w:t>
            </w:r>
            <w:proofErr w:type="spellEnd"/>
            <w:r w:rsidRPr="00177D53">
              <w:rPr>
                <w:b/>
                <w:sz w:val="20"/>
                <w:szCs w:val="20"/>
              </w:rPr>
              <w:t>.</w:t>
            </w:r>
          </w:p>
        </w:tc>
        <w:tc>
          <w:tcPr>
            <w:tcW w:w="567" w:type="dxa"/>
          </w:tcPr>
          <w:p w:rsidR="007647D7" w:rsidRPr="00177D53" w:rsidRDefault="007647D7">
            <w:pPr>
              <w:jc w:val="center"/>
              <w:rPr>
                <w:b/>
                <w:sz w:val="20"/>
                <w:szCs w:val="20"/>
                <w:lang w:val="kk-KZ"/>
              </w:rPr>
            </w:pPr>
            <w:r w:rsidRPr="00177D53">
              <w:rPr>
                <w:b/>
                <w:sz w:val="20"/>
                <w:szCs w:val="20"/>
              </w:rPr>
              <w:t>рус.</w:t>
            </w:r>
          </w:p>
        </w:tc>
        <w:tc>
          <w:tcPr>
            <w:tcW w:w="567" w:type="dxa"/>
          </w:tcPr>
          <w:p w:rsidR="007647D7" w:rsidRPr="00177D53" w:rsidRDefault="007647D7">
            <w:pPr>
              <w:jc w:val="center"/>
              <w:rPr>
                <w:b/>
                <w:sz w:val="20"/>
                <w:szCs w:val="20"/>
                <w:lang w:val="kk-KZ"/>
              </w:rPr>
            </w:pPr>
            <w:proofErr w:type="spellStart"/>
            <w:r w:rsidRPr="00177D53">
              <w:rPr>
                <w:b/>
                <w:sz w:val="20"/>
                <w:szCs w:val="20"/>
              </w:rPr>
              <w:t>каз</w:t>
            </w:r>
            <w:proofErr w:type="spellEnd"/>
            <w:r w:rsidRPr="00177D53">
              <w:rPr>
                <w:b/>
                <w:sz w:val="20"/>
                <w:szCs w:val="20"/>
              </w:rPr>
              <w:t>.</w:t>
            </w:r>
          </w:p>
        </w:tc>
        <w:tc>
          <w:tcPr>
            <w:tcW w:w="567" w:type="dxa"/>
          </w:tcPr>
          <w:p w:rsidR="007647D7" w:rsidRPr="00177D53" w:rsidRDefault="007647D7">
            <w:pPr>
              <w:jc w:val="center"/>
              <w:rPr>
                <w:b/>
                <w:sz w:val="20"/>
                <w:szCs w:val="20"/>
                <w:lang w:val="kk-KZ"/>
              </w:rPr>
            </w:pPr>
            <w:r w:rsidRPr="00177D53">
              <w:rPr>
                <w:b/>
                <w:sz w:val="20"/>
                <w:szCs w:val="20"/>
              </w:rPr>
              <w:t>рус.</w:t>
            </w:r>
          </w:p>
        </w:tc>
        <w:tc>
          <w:tcPr>
            <w:tcW w:w="567" w:type="dxa"/>
          </w:tcPr>
          <w:p w:rsidR="007647D7" w:rsidRPr="00177D53" w:rsidRDefault="007647D7">
            <w:pPr>
              <w:jc w:val="center"/>
              <w:rPr>
                <w:b/>
                <w:sz w:val="20"/>
                <w:szCs w:val="20"/>
                <w:lang w:val="kk-KZ"/>
              </w:rPr>
            </w:pPr>
            <w:proofErr w:type="spellStart"/>
            <w:r w:rsidRPr="00177D53">
              <w:rPr>
                <w:b/>
                <w:sz w:val="20"/>
                <w:szCs w:val="20"/>
              </w:rPr>
              <w:t>каз</w:t>
            </w:r>
            <w:proofErr w:type="spellEnd"/>
            <w:r w:rsidRPr="00177D53">
              <w:rPr>
                <w:b/>
                <w:sz w:val="20"/>
                <w:szCs w:val="20"/>
              </w:rPr>
              <w:t>.</w:t>
            </w:r>
          </w:p>
        </w:tc>
        <w:tc>
          <w:tcPr>
            <w:tcW w:w="567" w:type="dxa"/>
          </w:tcPr>
          <w:p w:rsidR="007647D7" w:rsidRPr="00177D53" w:rsidRDefault="007647D7">
            <w:pPr>
              <w:jc w:val="center"/>
              <w:rPr>
                <w:b/>
                <w:sz w:val="20"/>
                <w:szCs w:val="20"/>
                <w:lang w:val="kk-KZ"/>
              </w:rPr>
            </w:pPr>
            <w:r w:rsidRPr="00177D53">
              <w:rPr>
                <w:b/>
                <w:sz w:val="20"/>
                <w:szCs w:val="20"/>
              </w:rPr>
              <w:t>рус.</w:t>
            </w:r>
          </w:p>
        </w:tc>
      </w:tr>
      <w:tr w:rsidR="004A417F" w:rsidRPr="00177D53" w:rsidTr="008C4183">
        <w:tc>
          <w:tcPr>
            <w:tcW w:w="457" w:type="dxa"/>
            <w:vAlign w:val="center"/>
          </w:tcPr>
          <w:p w:rsidR="004A417F" w:rsidRPr="00177D53" w:rsidRDefault="004A417F">
            <w:pPr>
              <w:rPr>
                <w:sz w:val="24"/>
                <w:szCs w:val="24"/>
                <w:lang w:val="kk-KZ"/>
              </w:rPr>
            </w:pPr>
          </w:p>
        </w:tc>
        <w:tc>
          <w:tcPr>
            <w:tcW w:w="2102" w:type="dxa"/>
            <w:vAlign w:val="center"/>
          </w:tcPr>
          <w:p w:rsidR="004A417F" w:rsidRPr="007C5B54" w:rsidRDefault="007C5B54" w:rsidP="007C5B54">
            <w:pPr>
              <w:spacing w:after="0" w:line="240" w:lineRule="auto"/>
              <w:rPr>
                <w:sz w:val="20"/>
                <w:szCs w:val="20"/>
                <w:lang w:val="kk-KZ"/>
              </w:rPr>
            </w:pPr>
            <w:r w:rsidRPr="007C5B54">
              <w:rPr>
                <w:rFonts w:ascii="Times New Roman" w:hAnsi="Times New Roman"/>
                <w:color w:val="000000"/>
                <w:sz w:val="20"/>
                <w:szCs w:val="20"/>
                <w:lang w:val="kk-KZ"/>
              </w:rPr>
              <w:t>Заманауи ботаникалық және биофизикалық зерттеу әдістері</w:t>
            </w:r>
          </w:p>
        </w:tc>
        <w:tc>
          <w:tcPr>
            <w:tcW w:w="2970" w:type="dxa"/>
            <w:vAlign w:val="center"/>
          </w:tcPr>
          <w:p w:rsidR="004A417F" w:rsidRPr="004A417F" w:rsidRDefault="004A417F">
            <w:pPr>
              <w:rPr>
                <w:sz w:val="20"/>
                <w:szCs w:val="20"/>
                <w:lang w:val="kk-KZ"/>
              </w:rPr>
            </w:pPr>
            <w:r w:rsidRPr="004A417F">
              <w:rPr>
                <w:sz w:val="20"/>
                <w:szCs w:val="20"/>
                <w:lang w:val="kk-KZ"/>
              </w:rPr>
              <w:t>Тулеуханов С.Т.Биофизика</w:t>
            </w:r>
            <w:r>
              <w:rPr>
                <w:sz w:val="20"/>
                <w:szCs w:val="20"/>
                <w:lang w:val="kk-KZ"/>
              </w:rPr>
              <w:t>, 2011,</w:t>
            </w:r>
          </w:p>
        </w:tc>
        <w:tc>
          <w:tcPr>
            <w:tcW w:w="567" w:type="dxa"/>
          </w:tcPr>
          <w:p w:rsidR="004A417F" w:rsidRPr="00177D53" w:rsidRDefault="004A417F">
            <w:pPr>
              <w:jc w:val="center"/>
              <w:rPr>
                <w:b/>
                <w:sz w:val="20"/>
                <w:szCs w:val="20"/>
              </w:rPr>
            </w:pPr>
            <w:r>
              <w:rPr>
                <w:b/>
                <w:sz w:val="20"/>
                <w:szCs w:val="20"/>
              </w:rPr>
              <w:t>50</w:t>
            </w:r>
          </w:p>
        </w:tc>
        <w:tc>
          <w:tcPr>
            <w:tcW w:w="567" w:type="dxa"/>
          </w:tcPr>
          <w:p w:rsidR="004A417F" w:rsidRPr="00177D53" w:rsidRDefault="004A417F">
            <w:pPr>
              <w:jc w:val="center"/>
              <w:rPr>
                <w:b/>
                <w:sz w:val="20"/>
                <w:szCs w:val="20"/>
              </w:rPr>
            </w:pPr>
          </w:p>
        </w:tc>
        <w:tc>
          <w:tcPr>
            <w:tcW w:w="567" w:type="dxa"/>
          </w:tcPr>
          <w:p w:rsidR="004A417F" w:rsidRPr="00177D53" w:rsidRDefault="004A417F">
            <w:pPr>
              <w:jc w:val="center"/>
              <w:rPr>
                <w:b/>
                <w:sz w:val="20"/>
                <w:szCs w:val="20"/>
              </w:rPr>
            </w:pPr>
          </w:p>
        </w:tc>
        <w:tc>
          <w:tcPr>
            <w:tcW w:w="567" w:type="dxa"/>
          </w:tcPr>
          <w:p w:rsidR="004A417F" w:rsidRPr="00177D53" w:rsidRDefault="004A417F">
            <w:pPr>
              <w:jc w:val="center"/>
              <w:rPr>
                <w:b/>
                <w:sz w:val="20"/>
                <w:szCs w:val="20"/>
              </w:rPr>
            </w:pPr>
          </w:p>
        </w:tc>
        <w:tc>
          <w:tcPr>
            <w:tcW w:w="567" w:type="dxa"/>
          </w:tcPr>
          <w:p w:rsidR="004A417F" w:rsidRPr="00177D53" w:rsidRDefault="004A417F">
            <w:pPr>
              <w:jc w:val="center"/>
              <w:rPr>
                <w:b/>
                <w:sz w:val="20"/>
                <w:szCs w:val="20"/>
              </w:rPr>
            </w:pPr>
            <w:r>
              <w:rPr>
                <w:b/>
                <w:sz w:val="20"/>
                <w:szCs w:val="20"/>
              </w:rPr>
              <w:t>50</w:t>
            </w:r>
          </w:p>
        </w:tc>
        <w:tc>
          <w:tcPr>
            <w:tcW w:w="567" w:type="dxa"/>
          </w:tcPr>
          <w:p w:rsidR="004A417F" w:rsidRPr="00177D53" w:rsidRDefault="004A417F">
            <w:pPr>
              <w:jc w:val="center"/>
              <w:rPr>
                <w:b/>
                <w:sz w:val="20"/>
                <w:szCs w:val="20"/>
              </w:rPr>
            </w:pPr>
          </w:p>
        </w:tc>
        <w:tc>
          <w:tcPr>
            <w:tcW w:w="567" w:type="dxa"/>
          </w:tcPr>
          <w:p w:rsidR="004A417F" w:rsidRPr="00177D53" w:rsidRDefault="004A417F">
            <w:pPr>
              <w:jc w:val="center"/>
              <w:rPr>
                <w:b/>
                <w:sz w:val="20"/>
                <w:szCs w:val="20"/>
              </w:rPr>
            </w:pPr>
          </w:p>
        </w:tc>
        <w:tc>
          <w:tcPr>
            <w:tcW w:w="567" w:type="dxa"/>
          </w:tcPr>
          <w:p w:rsidR="004A417F" w:rsidRPr="00177D53" w:rsidRDefault="004A417F">
            <w:pPr>
              <w:jc w:val="center"/>
              <w:rPr>
                <w:b/>
                <w:sz w:val="20"/>
                <w:szCs w:val="20"/>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0B15D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lang w:val="kk-KZ"/>
              </w:rPr>
            </w:pPr>
            <w:proofErr w:type="gramStart"/>
            <w:r w:rsidRPr="00177D53">
              <w:rPr>
                <w:rFonts w:ascii="Times New Roman" w:hAnsi="Times New Roman"/>
                <w:sz w:val="20"/>
                <w:szCs w:val="20"/>
              </w:rPr>
              <w:t>Биофизика  2000</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 xml:space="preserve">38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 xml:space="preserve">38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0B15D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lang w:val="kk-KZ"/>
              </w:rPr>
            </w:pPr>
            <w:proofErr w:type="gramStart"/>
            <w:r w:rsidRPr="00177D53">
              <w:rPr>
                <w:rFonts w:ascii="Times New Roman" w:hAnsi="Times New Roman"/>
                <w:sz w:val="20"/>
                <w:szCs w:val="20"/>
              </w:rPr>
              <w:t>Биофизика  2003</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2</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2</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0B15D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Биофизика - ХХІ век. (Актуальные проблемы современной </w:t>
            </w:r>
            <w:proofErr w:type="spellStart"/>
            <w:r w:rsidRPr="00177D53">
              <w:rPr>
                <w:rFonts w:ascii="Times New Roman" w:hAnsi="Times New Roman"/>
                <w:sz w:val="20"/>
                <w:szCs w:val="20"/>
              </w:rPr>
              <w:t>биофи-зики</w:t>
            </w:r>
            <w:proofErr w:type="spellEnd"/>
            <w:proofErr w:type="gramStart"/>
            <w:r w:rsidRPr="00177D53">
              <w:rPr>
                <w:rFonts w:ascii="Times New Roman" w:hAnsi="Times New Roman"/>
                <w:sz w:val="20"/>
                <w:szCs w:val="20"/>
              </w:rPr>
              <w:t>).(</w:t>
            </w:r>
            <w:proofErr w:type="gramEnd"/>
            <w:r w:rsidRPr="00177D53">
              <w:rPr>
                <w:rFonts w:ascii="Times New Roman" w:hAnsi="Times New Roman"/>
                <w:sz w:val="20"/>
                <w:szCs w:val="20"/>
              </w:rPr>
              <w:t xml:space="preserve">1999; Алматы).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Международная научно-практическая </w:t>
            </w:r>
            <w:proofErr w:type="spellStart"/>
            <w:r w:rsidRPr="00177D53">
              <w:rPr>
                <w:rFonts w:ascii="Times New Roman" w:hAnsi="Times New Roman"/>
                <w:sz w:val="20"/>
                <w:szCs w:val="20"/>
              </w:rPr>
              <w:t>конферен-ция</w:t>
            </w:r>
            <w:proofErr w:type="spellEnd"/>
            <w:r w:rsidRPr="00177D53">
              <w:rPr>
                <w:rFonts w:ascii="Times New Roman" w:hAnsi="Times New Roman"/>
                <w:sz w:val="20"/>
                <w:szCs w:val="20"/>
              </w:rPr>
              <w:t xml:space="preserve">: Тезисы, 21-22 октября </w:t>
            </w:r>
            <w:smartTag w:uri="urn:schemas-microsoft-com:office:smarttags" w:element="metricconverter">
              <w:smartTagPr>
                <w:attr w:name="ProductID" w:val="1999 г"/>
              </w:smartTagPr>
              <w:r w:rsidRPr="00177D53">
                <w:rPr>
                  <w:rFonts w:ascii="Times New Roman" w:hAnsi="Times New Roman"/>
                  <w:sz w:val="20"/>
                  <w:szCs w:val="20"/>
                </w:rPr>
                <w:t>1999 г</w:t>
              </w:r>
            </w:smartTag>
            <w:r w:rsidRPr="00177D53">
              <w:rPr>
                <w:rFonts w:ascii="Times New Roman" w:hAnsi="Times New Roman"/>
                <w:sz w:val="20"/>
                <w:szCs w:val="20"/>
              </w:rPr>
              <w:t xml:space="preserve">  -2000 Алматы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2</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Биофизика клеточных популяций и </w:t>
            </w:r>
            <w:proofErr w:type="spellStart"/>
            <w:r w:rsidRPr="00177D53">
              <w:rPr>
                <w:rFonts w:ascii="Times New Roman" w:hAnsi="Times New Roman"/>
                <w:sz w:val="20"/>
                <w:szCs w:val="20"/>
              </w:rPr>
              <w:t>надорганиз-менных</w:t>
            </w:r>
            <w:proofErr w:type="spellEnd"/>
            <w:r w:rsidRPr="00177D53">
              <w:rPr>
                <w:rFonts w:ascii="Times New Roman" w:hAnsi="Times New Roman"/>
                <w:sz w:val="20"/>
                <w:szCs w:val="20"/>
              </w:rPr>
              <w:t xml:space="preserve"> </w:t>
            </w:r>
            <w:proofErr w:type="gramStart"/>
            <w:r w:rsidRPr="00177D53">
              <w:rPr>
                <w:rFonts w:ascii="Times New Roman" w:hAnsi="Times New Roman"/>
                <w:sz w:val="20"/>
                <w:szCs w:val="20"/>
              </w:rPr>
              <w:t>систем  -</w:t>
            </w:r>
            <w:proofErr w:type="gramEnd"/>
            <w:r w:rsidRPr="00177D53">
              <w:rPr>
                <w:rFonts w:ascii="Times New Roman" w:hAnsi="Times New Roman"/>
                <w:sz w:val="20"/>
                <w:szCs w:val="20"/>
              </w:rPr>
              <w:t xml:space="preserve">1992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Новосибирск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Биоэнергетика организмов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1987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Биоэнергетические </w:t>
            </w:r>
            <w:proofErr w:type="spellStart"/>
            <w:proofErr w:type="gramStart"/>
            <w:r w:rsidRPr="00177D53">
              <w:rPr>
                <w:rFonts w:ascii="Times New Roman" w:hAnsi="Times New Roman"/>
                <w:sz w:val="20"/>
                <w:szCs w:val="20"/>
              </w:rPr>
              <w:t>струк</w:t>
            </w:r>
            <w:proofErr w:type="spellEnd"/>
            <w:r w:rsidRPr="00177D53">
              <w:rPr>
                <w:rFonts w:ascii="Times New Roman" w:hAnsi="Times New Roman"/>
                <w:sz w:val="20"/>
                <w:szCs w:val="20"/>
              </w:rPr>
              <w:t>-туры</w:t>
            </w:r>
            <w:proofErr w:type="gramEnd"/>
            <w:r w:rsidRPr="00177D53">
              <w:rPr>
                <w:rFonts w:ascii="Times New Roman" w:hAnsi="Times New Roman"/>
                <w:sz w:val="20"/>
                <w:szCs w:val="20"/>
              </w:rPr>
              <w:t xml:space="preserve"> - теория и практика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1992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20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Богданов, К.Ю.  Физик в гостях у </w:t>
            </w:r>
            <w:proofErr w:type="gramStart"/>
            <w:r w:rsidRPr="00177D53">
              <w:rPr>
                <w:rFonts w:ascii="Times New Roman" w:hAnsi="Times New Roman"/>
                <w:sz w:val="20"/>
                <w:szCs w:val="20"/>
              </w:rPr>
              <w:t>биолога  1986</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 xml:space="preserve">Заманауи ботаникалық және </w:t>
            </w:r>
            <w:r w:rsidRPr="00355952">
              <w:rPr>
                <w:rFonts w:ascii="Times New Roman" w:hAnsi="Times New Roman"/>
                <w:color w:val="000000"/>
                <w:sz w:val="20"/>
                <w:szCs w:val="20"/>
                <w:lang w:val="kk-KZ"/>
              </w:rPr>
              <w:lastRenderedPageBreak/>
              <w:t>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lastRenderedPageBreak/>
              <w:t>Бурликов</w:t>
            </w:r>
            <w:proofErr w:type="spellEnd"/>
            <w:r w:rsidRPr="00177D53">
              <w:rPr>
                <w:rFonts w:ascii="Times New Roman" w:hAnsi="Times New Roman"/>
                <w:sz w:val="20"/>
                <w:szCs w:val="20"/>
              </w:rPr>
              <w:t>, В.К.  Биологи-</w:t>
            </w:r>
            <w:proofErr w:type="spellStart"/>
            <w:r w:rsidRPr="00177D53">
              <w:rPr>
                <w:rFonts w:ascii="Times New Roman" w:hAnsi="Times New Roman"/>
                <w:sz w:val="20"/>
                <w:szCs w:val="20"/>
              </w:rPr>
              <w:t>ческое</w:t>
            </w:r>
            <w:proofErr w:type="spellEnd"/>
            <w:r w:rsidRPr="00177D53">
              <w:rPr>
                <w:rFonts w:ascii="Times New Roman" w:hAnsi="Times New Roman"/>
                <w:sz w:val="20"/>
                <w:szCs w:val="20"/>
              </w:rPr>
              <w:t xml:space="preserve"> действие лазерного излучения  1989  Кишинев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7C5B54">
              <w:rPr>
                <w:rFonts w:ascii="Times New Roman" w:hAnsi="Times New Roman"/>
                <w:sz w:val="20"/>
                <w:szCs w:val="20"/>
                <w:lang w:val="kk-KZ"/>
              </w:rPr>
              <w:t xml:space="preserve"> </w:t>
            </w:r>
            <w:r w:rsidRPr="00177D53">
              <w:rPr>
                <w:rFonts w:ascii="Times New Roman" w:hAnsi="Times New Roman"/>
                <w:sz w:val="20"/>
                <w:szCs w:val="20"/>
              </w:rPr>
              <w:t xml:space="preserve">Введение в </w:t>
            </w:r>
            <w:proofErr w:type="spellStart"/>
            <w:r w:rsidRPr="00177D53">
              <w:rPr>
                <w:rFonts w:ascii="Times New Roman" w:hAnsi="Times New Roman"/>
                <w:sz w:val="20"/>
                <w:szCs w:val="20"/>
              </w:rPr>
              <w:t>биомембрано</w:t>
            </w:r>
            <w:proofErr w:type="spellEnd"/>
            <w:r w:rsidRPr="00177D53">
              <w:rPr>
                <w:rFonts w:ascii="Times New Roman" w:hAnsi="Times New Roman"/>
                <w:sz w:val="20"/>
                <w:szCs w:val="20"/>
              </w:rPr>
              <w:t>-</w:t>
            </w:r>
            <w:proofErr w:type="gramStart"/>
            <w:r w:rsidRPr="00177D53">
              <w:rPr>
                <w:rFonts w:ascii="Times New Roman" w:hAnsi="Times New Roman"/>
                <w:sz w:val="20"/>
                <w:szCs w:val="20"/>
              </w:rPr>
              <w:t>логию  -</w:t>
            </w:r>
            <w:proofErr w:type="gramEnd"/>
            <w:r w:rsidRPr="00177D53">
              <w:rPr>
                <w:rFonts w:ascii="Times New Roman" w:hAnsi="Times New Roman"/>
                <w:sz w:val="20"/>
                <w:szCs w:val="20"/>
              </w:rPr>
              <w:t xml:space="preserve">1990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26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Верхотуров, В.Н.  </w:t>
            </w:r>
            <w:proofErr w:type="spellStart"/>
            <w:r w:rsidRPr="00177D53">
              <w:rPr>
                <w:rFonts w:ascii="Times New Roman" w:hAnsi="Times New Roman"/>
                <w:sz w:val="20"/>
                <w:szCs w:val="20"/>
              </w:rPr>
              <w:t>Автома-тизация</w:t>
            </w:r>
            <w:proofErr w:type="spellEnd"/>
            <w:r w:rsidRPr="00177D53">
              <w:rPr>
                <w:rFonts w:ascii="Times New Roman" w:hAnsi="Times New Roman"/>
                <w:sz w:val="20"/>
                <w:szCs w:val="20"/>
              </w:rPr>
              <w:t xml:space="preserve"> биофизических </w:t>
            </w:r>
            <w:proofErr w:type="gramStart"/>
            <w:r w:rsidRPr="00177D53">
              <w:rPr>
                <w:rFonts w:ascii="Times New Roman" w:hAnsi="Times New Roman"/>
                <w:sz w:val="20"/>
                <w:szCs w:val="20"/>
              </w:rPr>
              <w:t>исследований  1988</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10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Владимиров, Ю.А.  </w:t>
            </w:r>
            <w:proofErr w:type="spellStart"/>
            <w:r w:rsidRPr="00177D53">
              <w:rPr>
                <w:rFonts w:ascii="Times New Roman" w:hAnsi="Times New Roman"/>
                <w:sz w:val="20"/>
                <w:szCs w:val="20"/>
              </w:rPr>
              <w:t>Физи</w:t>
            </w:r>
            <w:proofErr w:type="spellEnd"/>
            <w:r w:rsidRPr="00177D53">
              <w:rPr>
                <w:rFonts w:ascii="Times New Roman" w:hAnsi="Times New Roman"/>
                <w:sz w:val="20"/>
                <w:szCs w:val="20"/>
              </w:rPr>
              <w:t xml:space="preserve">-ко-химические основы фотобиологических </w:t>
            </w:r>
            <w:proofErr w:type="gramStart"/>
            <w:r w:rsidRPr="00177D53">
              <w:rPr>
                <w:rFonts w:ascii="Times New Roman" w:hAnsi="Times New Roman"/>
                <w:sz w:val="20"/>
                <w:szCs w:val="20"/>
              </w:rPr>
              <w:t>процессов  1989</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355952">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Волькенштейн</w:t>
            </w:r>
            <w:proofErr w:type="spellEnd"/>
            <w:r w:rsidRPr="00177D53">
              <w:rPr>
                <w:rFonts w:ascii="Times New Roman" w:hAnsi="Times New Roman"/>
                <w:sz w:val="20"/>
                <w:szCs w:val="20"/>
              </w:rPr>
              <w:t xml:space="preserve">, М.В.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Биофизика  1988</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18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Вопросы </w:t>
            </w:r>
            <w:proofErr w:type="spellStart"/>
            <w:r w:rsidRPr="00177D53">
              <w:rPr>
                <w:rFonts w:ascii="Times New Roman" w:hAnsi="Times New Roman"/>
                <w:sz w:val="20"/>
                <w:szCs w:val="20"/>
              </w:rPr>
              <w:t>биоголоники</w:t>
            </w:r>
            <w:proofErr w:type="spell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1990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10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7C5B54">
              <w:rPr>
                <w:rFonts w:ascii="Times New Roman" w:hAnsi="Times New Roman"/>
                <w:sz w:val="20"/>
                <w:szCs w:val="20"/>
                <w:lang w:val="kk-KZ"/>
              </w:rPr>
              <w:t xml:space="preserve"> </w:t>
            </w:r>
            <w:r w:rsidRPr="00177D53">
              <w:rPr>
                <w:rFonts w:ascii="Times New Roman" w:hAnsi="Times New Roman"/>
                <w:sz w:val="20"/>
                <w:szCs w:val="20"/>
              </w:rPr>
              <w:t xml:space="preserve">Вопросы кибернетики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1991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7C5B54">
              <w:rPr>
                <w:rFonts w:ascii="Times New Roman" w:hAnsi="Times New Roman"/>
                <w:sz w:val="20"/>
                <w:szCs w:val="20"/>
                <w:lang w:val="kk-KZ"/>
              </w:rPr>
              <w:t xml:space="preserve"> </w:t>
            </w:r>
            <w:r w:rsidRPr="00177D53">
              <w:rPr>
                <w:rFonts w:ascii="Times New Roman" w:hAnsi="Times New Roman"/>
                <w:sz w:val="20"/>
                <w:szCs w:val="20"/>
              </w:rPr>
              <w:t xml:space="preserve">Вопросы теоретической и прикладной радиобиологии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1990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Гласс</w:t>
            </w:r>
            <w:proofErr w:type="spellEnd"/>
            <w:r w:rsidRPr="00177D53">
              <w:rPr>
                <w:rFonts w:ascii="Times New Roman" w:hAnsi="Times New Roman"/>
                <w:sz w:val="20"/>
                <w:szCs w:val="20"/>
              </w:rPr>
              <w:t xml:space="preserve">, Л.  От часов к </w:t>
            </w:r>
            <w:proofErr w:type="gramStart"/>
            <w:r w:rsidRPr="00177D53">
              <w:rPr>
                <w:rFonts w:ascii="Times New Roman" w:hAnsi="Times New Roman"/>
                <w:sz w:val="20"/>
                <w:szCs w:val="20"/>
              </w:rPr>
              <w:t>хаосу  1991</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Голицын, Г.А.  Гармония и алгебра </w:t>
            </w:r>
            <w:proofErr w:type="gramStart"/>
            <w:r w:rsidRPr="00177D53">
              <w:rPr>
                <w:rFonts w:ascii="Times New Roman" w:hAnsi="Times New Roman"/>
                <w:sz w:val="20"/>
                <w:szCs w:val="20"/>
              </w:rPr>
              <w:t>живого  1990</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Григорьев, А.Ю.  </w:t>
            </w:r>
            <w:proofErr w:type="spellStart"/>
            <w:proofErr w:type="gramStart"/>
            <w:r w:rsidRPr="00177D53">
              <w:rPr>
                <w:rFonts w:ascii="Times New Roman" w:hAnsi="Times New Roman"/>
                <w:sz w:val="20"/>
                <w:szCs w:val="20"/>
              </w:rPr>
              <w:t>Индивидуаль-ная</w:t>
            </w:r>
            <w:proofErr w:type="spellEnd"/>
            <w:proofErr w:type="gramEnd"/>
            <w:r w:rsidRPr="00177D53">
              <w:rPr>
                <w:rFonts w:ascii="Times New Roman" w:hAnsi="Times New Roman"/>
                <w:sz w:val="20"/>
                <w:szCs w:val="20"/>
              </w:rPr>
              <w:t xml:space="preserve"> радиочувствительность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1991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 xml:space="preserve">Заманауи ботаникалық және </w:t>
            </w:r>
            <w:r w:rsidRPr="00FC4473">
              <w:rPr>
                <w:rFonts w:ascii="Times New Roman" w:hAnsi="Times New Roman"/>
                <w:color w:val="000000"/>
                <w:sz w:val="20"/>
                <w:szCs w:val="20"/>
                <w:lang w:val="kk-KZ"/>
              </w:rPr>
              <w:lastRenderedPageBreak/>
              <w:t>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lastRenderedPageBreak/>
              <w:t xml:space="preserve">Григорьев, А.А.  Уроки экологических </w:t>
            </w:r>
            <w:proofErr w:type="gramStart"/>
            <w:r w:rsidRPr="00177D53">
              <w:rPr>
                <w:rFonts w:ascii="Times New Roman" w:hAnsi="Times New Roman"/>
                <w:sz w:val="20"/>
                <w:szCs w:val="20"/>
              </w:rPr>
              <w:t>катастроф  1992</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СПб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Гурвич, А.Г.  Принципы аналитической биологии и теории клеточных полей </w:t>
            </w:r>
            <w:smartTag w:uri="urn:schemas-microsoft-com:office:smarttags" w:element="metricconverter">
              <w:smartTagPr>
                <w:attr w:name="ProductID" w:val="1991 М"/>
              </w:smartTagPr>
              <w:r w:rsidRPr="00177D53">
                <w:rPr>
                  <w:rFonts w:ascii="Times New Roman" w:hAnsi="Times New Roman"/>
                  <w:sz w:val="20"/>
                  <w:szCs w:val="20"/>
                </w:rPr>
                <w:t>1991 М</w:t>
              </w:r>
            </w:smartTag>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Данилов, В.С.  Бактериальная </w:t>
            </w:r>
            <w:proofErr w:type="spellStart"/>
            <w:proofErr w:type="gramStart"/>
            <w:r w:rsidRPr="00177D53">
              <w:rPr>
                <w:rFonts w:ascii="Times New Roman" w:hAnsi="Times New Roman"/>
                <w:sz w:val="20"/>
                <w:szCs w:val="20"/>
              </w:rPr>
              <w:t>биоминесценция</w:t>
            </w:r>
            <w:proofErr w:type="spellEnd"/>
            <w:r w:rsidRPr="00177D53">
              <w:rPr>
                <w:rFonts w:ascii="Times New Roman" w:hAnsi="Times New Roman"/>
                <w:sz w:val="20"/>
                <w:szCs w:val="20"/>
              </w:rPr>
              <w:t xml:space="preserve">  1990</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3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Данков, Г.Ю.  Математические модели в </w:t>
            </w:r>
            <w:proofErr w:type="gramStart"/>
            <w:r w:rsidRPr="00177D53">
              <w:rPr>
                <w:rFonts w:ascii="Times New Roman" w:hAnsi="Times New Roman"/>
                <w:sz w:val="20"/>
                <w:szCs w:val="20"/>
              </w:rPr>
              <w:t>радиобиологии  1992</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Девятков, Н.Д.  </w:t>
            </w:r>
            <w:proofErr w:type="spellStart"/>
            <w:proofErr w:type="gramStart"/>
            <w:r w:rsidRPr="00177D53">
              <w:rPr>
                <w:rFonts w:ascii="Times New Roman" w:hAnsi="Times New Roman"/>
                <w:sz w:val="20"/>
                <w:szCs w:val="20"/>
              </w:rPr>
              <w:t>Миллиметро</w:t>
            </w:r>
            <w:proofErr w:type="spellEnd"/>
            <w:r w:rsidRPr="00177D53">
              <w:rPr>
                <w:rFonts w:ascii="Times New Roman" w:hAnsi="Times New Roman"/>
                <w:sz w:val="20"/>
                <w:szCs w:val="20"/>
              </w:rPr>
              <w:t>-вые</w:t>
            </w:r>
            <w:proofErr w:type="gramEnd"/>
            <w:r w:rsidRPr="00177D53">
              <w:rPr>
                <w:rFonts w:ascii="Times New Roman" w:hAnsi="Times New Roman"/>
                <w:sz w:val="20"/>
                <w:szCs w:val="20"/>
              </w:rPr>
              <w:t xml:space="preserve"> волны и их роль в процессах жизнедеятельности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1991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Инюшин, В.М.  Типовая учебная программа курса "Биофизика"  1998 Алматы  </w:t>
            </w:r>
          </w:p>
        </w:tc>
        <w:tc>
          <w:tcPr>
            <w:tcW w:w="567" w:type="dxa"/>
          </w:tcPr>
          <w:p w:rsidR="007C5B54" w:rsidRPr="00177D53" w:rsidRDefault="007C5B54" w:rsidP="007C5B54">
            <w:pPr>
              <w:spacing w:after="0"/>
            </w:pPr>
            <w:r w:rsidRPr="00177D53">
              <w:t xml:space="preserve">  </w:t>
            </w:r>
          </w:p>
        </w:tc>
        <w:tc>
          <w:tcPr>
            <w:tcW w:w="567" w:type="dxa"/>
          </w:tcPr>
          <w:p w:rsidR="007C5B54" w:rsidRPr="00177D53" w:rsidRDefault="007C5B54" w:rsidP="007C5B54">
            <w:pPr>
              <w:spacing w:after="0"/>
              <w:jc w:val="center"/>
              <w:rPr>
                <w:sz w:val="20"/>
                <w:szCs w:val="20"/>
                <w:lang w:val="kk-KZ"/>
              </w:rPr>
            </w:pPr>
            <w:r w:rsidRPr="00177D53">
              <w:t>6</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FC4473">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Лю</w:t>
            </w:r>
            <w:proofErr w:type="spellEnd"/>
            <w:r w:rsidRPr="00177D53">
              <w:rPr>
                <w:rFonts w:ascii="Times New Roman" w:hAnsi="Times New Roman"/>
                <w:sz w:val="20"/>
                <w:szCs w:val="20"/>
              </w:rPr>
              <w:t xml:space="preserve">, Б.Н.  Физико-химические и биокибернетические аспекты онкогенеза  1991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33</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7C5B54">
              <w:rPr>
                <w:rFonts w:ascii="Times New Roman" w:hAnsi="Times New Roman"/>
                <w:sz w:val="20"/>
                <w:szCs w:val="20"/>
                <w:lang w:val="kk-KZ"/>
              </w:rPr>
              <w:t xml:space="preserve"> </w:t>
            </w:r>
            <w:r w:rsidRPr="00177D53">
              <w:rPr>
                <w:rFonts w:ascii="Times New Roman" w:hAnsi="Times New Roman"/>
                <w:sz w:val="20"/>
                <w:szCs w:val="20"/>
              </w:rPr>
              <w:t xml:space="preserve">Методическое руководство по большому биофизическому практикуму  1989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 xml:space="preserve">22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7C5B54">
              <w:rPr>
                <w:rFonts w:ascii="Times New Roman" w:hAnsi="Times New Roman"/>
                <w:sz w:val="20"/>
                <w:szCs w:val="20"/>
                <w:lang w:val="kk-KZ"/>
              </w:rPr>
              <w:t xml:space="preserve"> </w:t>
            </w:r>
            <w:r w:rsidRPr="00177D53">
              <w:rPr>
                <w:rFonts w:ascii="Times New Roman" w:hAnsi="Times New Roman"/>
                <w:sz w:val="20"/>
                <w:szCs w:val="20"/>
              </w:rPr>
              <w:t xml:space="preserve">О биологической сущности эффекта </w:t>
            </w:r>
            <w:proofErr w:type="spellStart"/>
            <w:r w:rsidRPr="00177D53">
              <w:rPr>
                <w:rFonts w:ascii="Times New Roman" w:hAnsi="Times New Roman"/>
                <w:sz w:val="20"/>
                <w:szCs w:val="20"/>
              </w:rPr>
              <w:t>Кирлиан</w:t>
            </w:r>
            <w:proofErr w:type="spellEnd"/>
            <w:r w:rsidRPr="00177D53">
              <w:rPr>
                <w:rFonts w:ascii="Times New Roman" w:hAnsi="Times New Roman"/>
                <w:sz w:val="20"/>
                <w:szCs w:val="20"/>
              </w:rPr>
              <w:t xml:space="preserve">. (Концепция биологической </w:t>
            </w:r>
            <w:proofErr w:type="gramStart"/>
            <w:r w:rsidRPr="00177D53">
              <w:rPr>
                <w:rFonts w:ascii="Times New Roman" w:hAnsi="Times New Roman"/>
                <w:sz w:val="20"/>
                <w:szCs w:val="20"/>
              </w:rPr>
              <w:t>плазмы)  1968</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Осанов</w:t>
            </w:r>
            <w:proofErr w:type="spellEnd"/>
            <w:r w:rsidRPr="00177D53">
              <w:rPr>
                <w:rFonts w:ascii="Times New Roman" w:hAnsi="Times New Roman"/>
                <w:sz w:val="20"/>
                <w:szCs w:val="20"/>
              </w:rPr>
              <w:t xml:space="preserve">, Д.П.  Дозиметрия и радиационная биофизика кожи  </w:t>
            </w:r>
          </w:p>
          <w:p w:rsidR="007C5B54" w:rsidRPr="00177D53" w:rsidRDefault="007C5B54" w:rsidP="007C5B54">
            <w:pPr>
              <w:spacing w:after="0" w:line="240" w:lineRule="auto"/>
              <w:contextualSpacing/>
              <w:jc w:val="both"/>
              <w:rPr>
                <w:rFonts w:ascii="Times New Roman" w:hAnsi="Times New Roman"/>
                <w:sz w:val="20"/>
                <w:szCs w:val="20"/>
              </w:rPr>
            </w:pPr>
            <w:proofErr w:type="gramStart"/>
            <w:r w:rsidRPr="00177D53">
              <w:rPr>
                <w:rFonts w:ascii="Times New Roman" w:hAnsi="Times New Roman"/>
                <w:sz w:val="20"/>
                <w:szCs w:val="20"/>
              </w:rPr>
              <w:t>1990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Плеханов, Г.Ф.  Основные закономерности </w:t>
            </w:r>
            <w:proofErr w:type="spellStart"/>
            <w:r w:rsidRPr="00177D53">
              <w:rPr>
                <w:rFonts w:ascii="Times New Roman" w:hAnsi="Times New Roman"/>
                <w:sz w:val="20"/>
                <w:szCs w:val="20"/>
              </w:rPr>
              <w:t>изкочастотной</w:t>
            </w:r>
            <w:proofErr w:type="spellEnd"/>
            <w:r w:rsidRPr="00177D53">
              <w:rPr>
                <w:rFonts w:ascii="Times New Roman" w:hAnsi="Times New Roman"/>
                <w:sz w:val="20"/>
                <w:szCs w:val="20"/>
              </w:rPr>
              <w:t xml:space="preserve"> </w:t>
            </w:r>
            <w:proofErr w:type="spellStart"/>
            <w:proofErr w:type="gramStart"/>
            <w:r w:rsidRPr="00177D53">
              <w:rPr>
                <w:rFonts w:ascii="Times New Roman" w:hAnsi="Times New Roman"/>
                <w:sz w:val="20"/>
                <w:szCs w:val="20"/>
              </w:rPr>
              <w:t>электромагнитобиологии</w:t>
            </w:r>
            <w:proofErr w:type="spellEnd"/>
            <w:r w:rsidRPr="00177D53">
              <w:rPr>
                <w:rFonts w:ascii="Times New Roman" w:hAnsi="Times New Roman"/>
                <w:sz w:val="20"/>
                <w:szCs w:val="20"/>
              </w:rPr>
              <w:t xml:space="preserve">  1990</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Томск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 xml:space="preserve">Заманауи ботаникалық және </w:t>
            </w:r>
            <w:r w:rsidRPr="00513E81">
              <w:rPr>
                <w:rFonts w:ascii="Times New Roman" w:hAnsi="Times New Roman"/>
                <w:color w:val="000000"/>
                <w:sz w:val="20"/>
                <w:szCs w:val="20"/>
                <w:lang w:val="kk-KZ"/>
              </w:rPr>
              <w:lastRenderedPageBreak/>
              <w:t>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lastRenderedPageBreak/>
              <w:t>Поливода</w:t>
            </w:r>
            <w:proofErr w:type="spellEnd"/>
            <w:r w:rsidRPr="00177D53">
              <w:rPr>
                <w:rFonts w:ascii="Times New Roman" w:hAnsi="Times New Roman"/>
                <w:sz w:val="20"/>
                <w:szCs w:val="20"/>
              </w:rPr>
              <w:t xml:space="preserve">, Борис Иванович и др.  Биофизические аспекты радиационного поражения </w:t>
            </w:r>
            <w:proofErr w:type="spellStart"/>
            <w:proofErr w:type="gramStart"/>
            <w:r w:rsidRPr="00177D53">
              <w:rPr>
                <w:rFonts w:ascii="Times New Roman" w:hAnsi="Times New Roman"/>
                <w:sz w:val="20"/>
                <w:szCs w:val="20"/>
              </w:rPr>
              <w:t>биомембран</w:t>
            </w:r>
            <w:proofErr w:type="spellEnd"/>
            <w:r w:rsidRPr="00177D53">
              <w:rPr>
                <w:rFonts w:ascii="Times New Roman" w:hAnsi="Times New Roman"/>
                <w:sz w:val="20"/>
                <w:szCs w:val="20"/>
              </w:rPr>
              <w:t xml:space="preserve">  1990</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3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Ремизов, А.Н.  Медицинская и биологическая </w:t>
            </w:r>
            <w:proofErr w:type="gramStart"/>
            <w:r w:rsidRPr="00177D53">
              <w:rPr>
                <w:rFonts w:ascii="Times New Roman" w:hAnsi="Times New Roman"/>
                <w:sz w:val="20"/>
                <w:szCs w:val="20"/>
              </w:rPr>
              <w:t xml:space="preserve">физика  </w:t>
            </w:r>
            <w:smartTag w:uri="urn:schemas-microsoft-com:office:smarttags" w:element="metricconverter">
              <w:smartTagPr>
                <w:attr w:name="ProductID" w:val="1987 М"/>
              </w:smartTagPr>
              <w:r w:rsidRPr="00177D53">
                <w:rPr>
                  <w:rFonts w:ascii="Times New Roman" w:hAnsi="Times New Roman"/>
                  <w:sz w:val="20"/>
                  <w:szCs w:val="20"/>
                </w:rPr>
                <w:t>1987</w:t>
              </w:r>
              <w:proofErr w:type="gramEnd"/>
              <w:r w:rsidRPr="00177D53">
                <w:rPr>
                  <w:rFonts w:ascii="Times New Roman" w:hAnsi="Times New Roman"/>
                  <w:sz w:val="20"/>
                  <w:szCs w:val="20"/>
                </w:rPr>
                <w:t xml:space="preserve"> М</w:t>
              </w:r>
            </w:smartTag>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4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Ремизов А.Н. и др.  Сборник задач по медицинской и биологической физике </w:t>
            </w:r>
            <w:proofErr w:type="gramStart"/>
            <w:r w:rsidRPr="00177D53">
              <w:rPr>
                <w:rFonts w:ascii="Times New Roman" w:hAnsi="Times New Roman"/>
                <w:sz w:val="20"/>
                <w:szCs w:val="20"/>
              </w:rPr>
              <w:t>1987  М.</w:t>
            </w:r>
            <w:proofErr w:type="gramEnd"/>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w:t>
            </w:r>
            <w:proofErr w:type="gramStart"/>
            <w:r w:rsidRPr="00177D53">
              <w:rPr>
                <w:rFonts w:ascii="Times New Roman" w:hAnsi="Times New Roman"/>
                <w:sz w:val="20"/>
                <w:szCs w:val="20"/>
              </w:rPr>
              <w:t>Биофизика  1987</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191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513E81">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w:t>
            </w:r>
            <w:proofErr w:type="gramStart"/>
            <w:r w:rsidRPr="00177D53">
              <w:rPr>
                <w:rFonts w:ascii="Times New Roman" w:hAnsi="Times New Roman"/>
                <w:sz w:val="20"/>
                <w:szCs w:val="20"/>
              </w:rPr>
              <w:t>Биофизика  1987</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193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Биофизика 2000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w:t>
            </w:r>
            <w:proofErr w:type="gramStart"/>
            <w:r w:rsidRPr="00177D53">
              <w:rPr>
                <w:rFonts w:ascii="Times New Roman" w:hAnsi="Times New Roman"/>
                <w:sz w:val="20"/>
                <w:szCs w:val="20"/>
              </w:rPr>
              <w:t>Биофизика  2000</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Термодинамика биологических процессов 1984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4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Рубин, А.Б.  Термодинамика биологических </w:t>
            </w:r>
            <w:proofErr w:type="gramStart"/>
            <w:r w:rsidRPr="00177D53">
              <w:rPr>
                <w:rFonts w:ascii="Times New Roman" w:hAnsi="Times New Roman"/>
                <w:sz w:val="20"/>
                <w:szCs w:val="20"/>
              </w:rPr>
              <w:t>процессов  1976</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Рыбин, И.А.  Лекции по биофизике  1990  Свердловск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Современные методы </w:t>
            </w:r>
            <w:proofErr w:type="spellStart"/>
            <w:r w:rsidRPr="00177D53">
              <w:rPr>
                <w:rFonts w:ascii="Times New Roman" w:hAnsi="Times New Roman"/>
                <w:sz w:val="20"/>
                <w:szCs w:val="20"/>
              </w:rPr>
              <w:t>биофизи-ческих</w:t>
            </w:r>
            <w:proofErr w:type="spellEnd"/>
            <w:r w:rsidRPr="00177D53">
              <w:rPr>
                <w:rFonts w:ascii="Times New Roman" w:hAnsi="Times New Roman"/>
                <w:sz w:val="20"/>
                <w:szCs w:val="20"/>
              </w:rPr>
              <w:t xml:space="preserve"> </w:t>
            </w:r>
            <w:proofErr w:type="gramStart"/>
            <w:r w:rsidRPr="00177D53">
              <w:rPr>
                <w:rFonts w:ascii="Times New Roman" w:hAnsi="Times New Roman"/>
                <w:sz w:val="20"/>
                <w:szCs w:val="20"/>
              </w:rPr>
              <w:t>исследований  1988</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7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 xml:space="preserve">Заманауи ботаникалық және </w:t>
            </w:r>
            <w:r w:rsidRPr="009F0AC0">
              <w:rPr>
                <w:rFonts w:ascii="Times New Roman" w:hAnsi="Times New Roman"/>
                <w:color w:val="000000"/>
                <w:sz w:val="20"/>
                <w:szCs w:val="20"/>
                <w:lang w:val="kk-KZ"/>
              </w:rPr>
              <w:lastRenderedPageBreak/>
              <w:t>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lastRenderedPageBreak/>
              <w:t>Тулеуханов</w:t>
            </w:r>
            <w:proofErr w:type="spellEnd"/>
            <w:r w:rsidRPr="00177D53">
              <w:rPr>
                <w:rFonts w:ascii="Times New Roman" w:hAnsi="Times New Roman"/>
                <w:sz w:val="20"/>
                <w:szCs w:val="20"/>
              </w:rPr>
              <w:t xml:space="preserve">, С.Т.  Временная организация биологических систем 1999  Алматы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Тулеуханов</w:t>
            </w:r>
            <w:proofErr w:type="spellEnd"/>
            <w:r w:rsidRPr="00177D53">
              <w:rPr>
                <w:rFonts w:ascii="Times New Roman" w:hAnsi="Times New Roman"/>
                <w:sz w:val="20"/>
                <w:szCs w:val="20"/>
              </w:rPr>
              <w:t xml:space="preserve">, С.Т.  </w:t>
            </w:r>
            <w:proofErr w:type="spellStart"/>
            <w:r w:rsidRPr="00177D53">
              <w:rPr>
                <w:rFonts w:ascii="Times New Roman" w:hAnsi="Times New Roman"/>
                <w:sz w:val="20"/>
                <w:szCs w:val="20"/>
              </w:rPr>
              <w:t>Хронобио</w:t>
            </w:r>
            <w:proofErr w:type="spellEnd"/>
            <w:r w:rsidRPr="00177D53">
              <w:rPr>
                <w:rFonts w:ascii="Times New Roman" w:hAnsi="Times New Roman"/>
                <w:sz w:val="20"/>
                <w:szCs w:val="20"/>
              </w:rPr>
              <w:t xml:space="preserve">-логия и </w:t>
            </w:r>
            <w:proofErr w:type="spellStart"/>
            <w:proofErr w:type="gramStart"/>
            <w:r w:rsidRPr="00177D53">
              <w:rPr>
                <w:rFonts w:ascii="Times New Roman" w:hAnsi="Times New Roman"/>
                <w:sz w:val="20"/>
                <w:szCs w:val="20"/>
              </w:rPr>
              <w:t>хрономедицина</w:t>
            </w:r>
            <w:proofErr w:type="spellEnd"/>
            <w:r w:rsidRPr="00177D53">
              <w:rPr>
                <w:rFonts w:ascii="Times New Roman" w:hAnsi="Times New Roman"/>
                <w:sz w:val="20"/>
                <w:szCs w:val="20"/>
              </w:rPr>
              <w:t xml:space="preserve">  1996</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Алматы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7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Утешев</w:t>
            </w:r>
            <w:proofErr w:type="spellEnd"/>
            <w:r w:rsidRPr="00177D53">
              <w:rPr>
                <w:rFonts w:ascii="Times New Roman" w:hAnsi="Times New Roman"/>
                <w:sz w:val="20"/>
                <w:szCs w:val="20"/>
              </w:rPr>
              <w:t xml:space="preserve">, А.Б.  Методическое руководство к лабораторным занятиям по биологической физике  1984  Алма-Ата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r w:rsidRPr="00177D53">
              <w:t xml:space="preserve">39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Эссаулова</w:t>
            </w:r>
            <w:proofErr w:type="spellEnd"/>
            <w:r w:rsidRPr="00177D53">
              <w:rPr>
                <w:rFonts w:ascii="Times New Roman" w:hAnsi="Times New Roman"/>
                <w:sz w:val="20"/>
                <w:szCs w:val="20"/>
              </w:rPr>
              <w:t xml:space="preserve">, И.А.  Руководство к </w:t>
            </w:r>
            <w:proofErr w:type="spellStart"/>
            <w:r w:rsidRPr="00177D53">
              <w:rPr>
                <w:rFonts w:ascii="Times New Roman" w:hAnsi="Times New Roman"/>
                <w:sz w:val="20"/>
                <w:szCs w:val="20"/>
              </w:rPr>
              <w:t>лабороторным</w:t>
            </w:r>
            <w:proofErr w:type="spellEnd"/>
            <w:r w:rsidRPr="00177D53">
              <w:rPr>
                <w:rFonts w:ascii="Times New Roman" w:hAnsi="Times New Roman"/>
                <w:sz w:val="20"/>
                <w:szCs w:val="20"/>
              </w:rPr>
              <w:t xml:space="preserve"> работам по медицинской и биологической </w:t>
            </w:r>
            <w:proofErr w:type="gramStart"/>
            <w:r w:rsidRPr="00177D53">
              <w:rPr>
                <w:rFonts w:ascii="Times New Roman" w:hAnsi="Times New Roman"/>
                <w:sz w:val="20"/>
                <w:szCs w:val="20"/>
              </w:rPr>
              <w:t>физике  1987</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r w:rsidRPr="00177D53">
              <w:t xml:space="preserve">10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Арызханов</w:t>
            </w:r>
            <w:proofErr w:type="spellEnd"/>
            <w:r w:rsidRPr="00177D53">
              <w:rPr>
                <w:rFonts w:ascii="Times New Roman" w:hAnsi="Times New Roman"/>
                <w:sz w:val="20"/>
                <w:szCs w:val="20"/>
              </w:rPr>
              <w:t xml:space="preserve">, Б.С.  </w:t>
            </w:r>
            <w:proofErr w:type="spellStart"/>
            <w:r w:rsidRPr="00177D53">
              <w:rPr>
                <w:rFonts w:ascii="Times New Roman" w:hAnsi="Times New Roman"/>
                <w:sz w:val="20"/>
                <w:szCs w:val="20"/>
              </w:rPr>
              <w:t>Биологиялық</w:t>
            </w:r>
            <w:proofErr w:type="spellEnd"/>
            <w:r w:rsidRPr="00177D53">
              <w:rPr>
                <w:rFonts w:ascii="Times New Roman" w:hAnsi="Times New Roman"/>
                <w:sz w:val="20"/>
                <w:szCs w:val="20"/>
              </w:rPr>
              <w:t xml:space="preserve"> физика  1990  Алматы  </w:t>
            </w:r>
          </w:p>
        </w:tc>
        <w:tc>
          <w:tcPr>
            <w:tcW w:w="567" w:type="dxa"/>
          </w:tcPr>
          <w:p w:rsidR="007C5B54" w:rsidRPr="00177D53" w:rsidRDefault="007C5B54" w:rsidP="007C5B54">
            <w:pPr>
              <w:spacing w:after="0"/>
            </w:pPr>
            <w:r w:rsidRPr="00177D53">
              <w:t xml:space="preserve">4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lang w:val="kk-KZ"/>
              </w:rPr>
            </w:pPr>
            <w:r w:rsidRPr="00177D53">
              <w:rPr>
                <w:rFonts w:ascii="Times New Roman" w:hAnsi="Times New Roman"/>
                <w:sz w:val="20"/>
                <w:szCs w:val="20"/>
                <w:lang w:val="kk-KZ"/>
              </w:rPr>
              <w:t xml:space="preserve">Инюшин, В.М.  Биофизика және өнім  1989  Алматы  </w:t>
            </w:r>
          </w:p>
        </w:tc>
        <w:tc>
          <w:tcPr>
            <w:tcW w:w="567" w:type="dxa"/>
          </w:tcPr>
          <w:p w:rsidR="007C5B54" w:rsidRPr="00177D53" w:rsidRDefault="007C5B54" w:rsidP="007C5B54">
            <w:pPr>
              <w:spacing w:after="0"/>
            </w:pPr>
            <w:r w:rsidRPr="00177D53">
              <w:rPr>
                <w:rFonts w:cs="Calibri"/>
              </w:rPr>
              <w:t xml:space="preserve">15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lang w:val="kk-KZ"/>
              </w:rPr>
            </w:pPr>
            <w:r w:rsidRPr="00177D53">
              <w:rPr>
                <w:rFonts w:ascii="Times New Roman" w:hAnsi="Times New Roman"/>
                <w:sz w:val="20"/>
                <w:szCs w:val="20"/>
                <w:lang w:val="kk-KZ"/>
              </w:rPr>
              <w:t xml:space="preserve">Инюшин, В.М.  "Биофизика" курсының типтік оқу бағдарламасы  1998  Алматы  </w:t>
            </w:r>
          </w:p>
        </w:tc>
        <w:tc>
          <w:tcPr>
            <w:tcW w:w="567" w:type="dxa"/>
          </w:tcPr>
          <w:p w:rsidR="007C5B54" w:rsidRPr="00177D53" w:rsidRDefault="007C5B54" w:rsidP="007C5B54">
            <w:pPr>
              <w:spacing w:after="0"/>
            </w:pPr>
            <w:r w:rsidRPr="00177D53">
              <w:rPr>
                <w:rFonts w:cs="Calibri"/>
              </w:rPr>
              <w:t xml:space="preserve">7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9F0AC0">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Ремизов, А.Н.  Медицинская и биологическая </w:t>
            </w:r>
            <w:proofErr w:type="gramStart"/>
            <w:r w:rsidRPr="00177D53">
              <w:rPr>
                <w:rFonts w:ascii="Times New Roman" w:hAnsi="Times New Roman"/>
                <w:sz w:val="20"/>
                <w:szCs w:val="20"/>
              </w:rPr>
              <w:t>физика  2005</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16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16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Белик</w:t>
            </w:r>
            <w:proofErr w:type="spellEnd"/>
            <w:r w:rsidRPr="00177D53">
              <w:rPr>
                <w:rFonts w:ascii="Times New Roman" w:hAnsi="Times New Roman"/>
                <w:sz w:val="20"/>
                <w:szCs w:val="20"/>
              </w:rPr>
              <w:t xml:space="preserve">, Д.В.  Теория </w:t>
            </w:r>
            <w:proofErr w:type="spellStart"/>
            <w:r w:rsidRPr="00177D53">
              <w:rPr>
                <w:rFonts w:ascii="Times New Roman" w:hAnsi="Times New Roman"/>
                <w:sz w:val="20"/>
                <w:szCs w:val="20"/>
              </w:rPr>
              <w:t>круго</w:t>
            </w:r>
            <w:proofErr w:type="spellEnd"/>
            <w:r w:rsidRPr="00177D53">
              <w:rPr>
                <w:rFonts w:ascii="Times New Roman" w:hAnsi="Times New Roman"/>
                <w:sz w:val="20"/>
                <w:szCs w:val="20"/>
              </w:rPr>
              <w:t xml:space="preserve">-оборота электромагнитного излучения во </w:t>
            </w:r>
            <w:proofErr w:type="gramStart"/>
            <w:r w:rsidRPr="00177D53">
              <w:rPr>
                <w:rFonts w:ascii="Times New Roman" w:hAnsi="Times New Roman"/>
                <w:sz w:val="20"/>
                <w:szCs w:val="20"/>
              </w:rPr>
              <w:t>Вселенной  2008</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Новосибирск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Мартинович, Г.Г. Окисли-</w:t>
            </w:r>
            <w:proofErr w:type="spellStart"/>
            <w:r w:rsidRPr="00177D53">
              <w:rPr>
                <w:rFonts w:ascii="Times New Roman" w:hAnsi="Times New Roman"/>
                <w:sz w:val="20"/>
                <w:szCs w:val="20"/>
              </w:rPr>
              <w:t>тельно</w:t>
            </w:r>
            <w:proofErr w:type="spellEnd"/>
            <w:r w:rsidRPr="00177D53">
              <w:rPr>
                <w:rFonts w:ascii="Times New Roman" w:hAnsi="Times New Roman"/>
                <w:sz w:val="20"/>
                <w:szCs w:val="20"/>
              </w:rPr>
              <w:t xml:space="preserve">-восстановительные процессы в клетках  2008  Минск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Романовский, Ю.М.  </w:t>
            </w:r>
            <w:proofErr w:type="spellStart"/>
            <w:r w:rsidRPr="00177D53">
              <w:rPr>
                <w:rFonts w:ascii="Times New Roman" w:hAnsi="Times New Roman"/>
                <w:sz w:val="20"/>
                <w:szCs w:val="20"/>
              </w:rPr>
              <w:t>Матема-тическая</w:t>
            </w:r>
            <w:proofErr w:type="spellEnd"/>
            <w:r w:rsidRPr="00177D53">
              <w:rPr>
                <w:rFonts w:ascii="Times New Roman" w:hAnsi="Times New Roman"/>
                <w:sz w:val="20"/>
                <w:szCs w:val="20"/>
              </w:rPr>
              <w:t xml:space="preserve"> </w:t>
            </w:r>
            <w:proofErr w:type="gramStart"/>
            <w:r w:rsidRPr="00177D53">
              <w:rPr>
                <w:rFonts w:ascii="Times New Roman" w:hAnsi="Times New Roman"/>
                <w:sz w:val="20"/>
                <w:szCs w:val="20"/>
              </w:rPr>
              <w:t xml:space="preserve">биофизика  </w:t>
            </w:r>
            <w:smartTag w:uri="urn:schemas-microsoft-com:office:smarttags" w:element="metricconverter">
              <w:smartTagPr>
                <w:attr w:name="ProductID" w:val="1984 М"/>
              </w:smartTagPr>
              <w:r w:rsidRPr="00177D53">
                <w:rPr>
                  <w:rFonts w:ascii="Times New Roman" w:hAnsi="Times New Roman"/>
                  <w:sz w:val="20"/>
                  <w:szCs w:val="20"/>
                </w:rPr>
                <w:t>1984</w:t>
              </w:r>
              <w:proofErr w:type="gramEnd"/>
              <w:r w:rsidRPr="00177D53">
                <w:rPr>
                  <w:rFonts w:ascii="Times New Roman" w:hAnsi="Times New Roman"/>
                  <w:sz w:val="20"/>
                  <w:szCs w:val="20"/>
                </w:rPr>
                <w:t xml:space="preserve"> М</w:t>
              </w:r>
            </w:smartTag>
            <w:r w:rsidRPr="00177D53">
              <w:rPr>
                <w:rFonts w:ascii="Times New Roman" w:hAnsi="Times New Roman"/>
                <w:sz w:val="20"/>
                <w:szCs w:val="20"/>
              </w:rPr>
              <w:t xml:space="preserve">.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 xml:space="preserve">Заманауи ботаникалық және </w:t>
            </w:r>
            <w:r w:rsidRPr="00667E7E">
              <w:rPr>
                <w:rFonts w:ascii="Times New Roman" w:hAnsi="Times New Roman"/>
                <w:color w:val="000000"/>
                <w:sz w:val="20"/>
                <w:szCs w:val="20"/>
                <w:lang w:val="kk-KZ"/>
              </w:rPr>
              <w:lastRenderedPageBreak/>
              <w:t>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lastRenderedPageBreak/>
              <w:t xml:space="preserve">Практикум по </w:t>
            </w:r>
            <w:proofErr w:type="gramStart"/>
            <w:r w:rsidRPr="00177D53">
              <w:rPr>
                <w:rFonts w:ascii="Times New Roman" w:hAnsi="Times New Roman"/>
                <w:sz w:val="20"/>
                <w:szCs w:val="20"/>
              </w:rPr>
              <w:t>радиобиологии  2008</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32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32  </w:t>
            </w: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proofErr w:type="spellStart"/>
            <w:r w:rsidRPr="00177D53">
              <w:rPr>
                <w:rFonts w:ascii="Times New Roman" w:hAnsi="Times New Roman"/>
                <w:sz w:val="20"/>
                <w:szCs w:val="20"/>
              </w:rPr>
              <w:t>Нолтинг</w:t>
            </w:r>
            <w:proofErr w:type="spellEnd"/>
            <w:r w:rsidRPr="00177D53">
              <w:rPr>
                <w:rFonts w:ascii="Times New Roman" w:hAnsi="Times New Roman"/>
                <w:sz w:val="20"/>
                <w:szCs w:val="20"/>
              </w:rPr>
              <w:t xml:space="preserve">, Б.  Новейшие методы исследования </w:t>
            </w:r>
            <w:proofErr w:type="gramStart"/>
            <w:r w:rsidRPr="00177D53">
              <w:rPr>
                <w:rFonts w:ascii="Times New Roman" w:hAnsi="Times New Roman"/>
                <w:sz w:val="20"/>
                <w:szCs w:val="20"/>
              </w:rPr>
              <w:t>биосистем  2005</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10  </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pPr>
            <w:r w:rsidRPr="00177D53">
              <w:t xml:space="preserve">10  </w:t>
            </w: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Романовский, Ю.М.  </w:t>
            </w:r>
            <w:proofErr w:type="spellStart"/>
            <w:r w:rsidRPr="00177D53">
              <w:rPr>
                <w:rFonts w:ascii="Times New Roman" w:hAnsi="Times New Roman"/>
                <w:sz w:val="20"/>
                <w:szCs w:val="20"/>
              </w:rPr>
              <w:t>Матема-тическое</w:t>
            </w:r>
            <w:proofErr w:type="spellEnd"/>
            <w:r w:rsidRPr="00177D53">
              <w:rPr>
                <w:rFonts w:ascii="Times New Roman" w:hAnsi="Times New Roman"/>
                <w:sz w:val="20"/>
                <w:szCs w:val="20"/>
              </w:rPr>
              <w:t xml:space="preserve"> моделирование в </w:t>
            </w:r>
            <w:proofErr w:type="gramStart"/>
            <w:r w:rsidRPr="00177D53">
              <w:rPr>
                <w:rFonts w:ascii="Times New Roman" w:hAnsi="Times New Roman"/>
                <w:sz w:val="20"/>
                <w:szCs w:val="20"/>
              </w:rPr>
              <w:t>биофизике  1975</w:t>
            </w:r>
            <w:proofErr w:type="gramEnd"/>
            <w:r w:rsidRPr="00177D53">
              <w:rPr>
                <w:rFonts w:ascii="Times New Roman" w:hAnsi="Times New Roman"/>
                <w:sz w:val="20"/>
                <w:szCs w:val="20"/>
              </w:rPr>
              <w:t xml:space="preserve">  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1</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7C5B54" w:rsidRPr="00177D53" w:rsidTr="008C4183">
        <w:tc>
          <w:tcPr>
            <w:tcW w:w="457" w:type="dxa"/>
          </w:tcPr>
          <w:p w:rsidR="007C5B54" w:rsidRPr="00177D53" w:rsidRDefault="007C5B54" w:rsidP="007C5B54">
            <w:pPr>
              <w:spacing w:after="0"/>
              <w:jc w:val="center"/>
              <w:rPr>
                <w:sz w:val="20"/>
                <w:szCs w:val="20"/>
                <w:lang w:val="kk-KZ"/>
              </w:rPr>
            </w:pPr>
          </w:p>
        </w:tc>
        <w:tc>
          <w:tcPr>
            <w:tcW w:w="2102" w:type="dxa"/>
          </w:tcPr>
          <w:p w:rsidR="007C5B54" w:rsidRPr="007C5B54" w:rsidRDefault="007C5B54" w:rsidP="007C5B54">
            <w:pPr>
              <w:rPr>
                <w:lang w:val="kk-KZ"/>
              </w:rPr>
            </w:pPr>
            <w:r w:rsidRPr="00667E7E">
              <w:rPr>
                <w:rFonts w:ascii="Times New Roman" w:hAnsi="Times New Roman"/>
                <w:color w:val="000000"/>
                <w:sz w:val="20"/>
                <w:szCs w:val="20"/>
                <w:lang w:val="kk-KZ"/>
              </w:rPr>
              <w:t>Заманауи ботаникалық және биофизикалық зерттеу әдістері</w:t>
            </w:r>
          </w:p>
        </w:tc>
        <w:tc>
          <w:tcPr>
            <w:tcW w:w="2970" w:type="dxa"/>
          </w:tcPr>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Ремизов, А.Н.  Медицинская и биологическая </w:t>
            </w:r>
            <w:proofErr w:type="gramStart"/>
            <w:r w:rsidRPr="00177D53">
              <w:rPr>
                <w:rFonts w:ascii="Times New Roman" w:hAnsi="Times New Roman"/>
                <w:sz w:val="20"/>
                <w:szCs w:val="20"/>
              </w:rPr>
              <w:t>физика  2010</w:t>
            </w:r>
            <w:proofErr w:type="gramEnd"/>
            <w:r w:rsidRPr="00177D53">
              <w:rPr>
                <w:rFonts w:ascii="Times New Roman" w:hAnsi="Times New Roman"/>
                <w:sz w:val="20"/>
                <w:szCs w:val="20"/>
              </w:rPr>
              <w:t xml:space="preserve">  </w:t>
            </w:r>
          </w:p>
          <w:p w:rsidR="007C5B54" w:rsidRPr="00177D53" w:rsidRDefault="007C5B54" w:rsidP="007C5B54">
            <w:pPr>
              <w:spacing w:after="0" w:line="240" w:lineRule="auto"/>
              <w:contextualSpacing/>
              <w:jc w:val="both"/>
              <w:rPr>
                <w:rFonts w:ascii="Times New Roman" w:hAnsi="Times New Roman"/>
                <w:sz w:val="20"/>
                <w:szCs w:val="20"/>
              </w:rPr>
            </w:pPr>
            <w:r w:rsidRPr="00177D53">
              <w:rPr>
                <w:rFonts w:ascii="Times New Roman" w:hAnsi="Times New Roman"/>
                <w:sz w:val="20"/>
                <w:szCs w:val="20"/>
              </w:rPr>
              <w:t xml:space="preserve">М.  </w:t>
            </w:r>
          </w:p>
        </w:tc>
        <w:tc>
          <w:tcPr>
            <w:tcW w:w="567" w:type="dxa"/>
          </w:tcPr>
          <w:p w:rsidR="007C5B54" w:rsidRPr="00177D53" w:rsidRDefault="007C5B54" w:rsidP="007C5B54">
            <w:pPr>
              <w:spacing w:after="0"/>
            </w:pPr>
          </w:p>
        </w:tc>
        <w:tc>
          <w:tcPr>
            <w:tcW w:w="567" w:type="dxa"/>
          </w:tcPr>
          <w:p w:rsidR="007C5B54" w:rsidRPr="00177D53" w:rsidRDefault="007C5B54" w:rsidP="007C5B54">
            <w:pPr>
              <w:spacing w:after="0"/>
              <w:jc w:val="center"/>
              <w:rPr>
                <w:sz w:val="20"/>
                <w:szCs w:val="20"/>
                <w:lang w:val="kk-KZ"/>
              </w:rPr>
            </w:pPr>
            <w:r w:rsidRPr="00177D53">
              <w:t>50</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r w:rsidRPr="00177D53">
              <w:t>50</w:t>
            </w:r>
          </w:p>
        </w:tc>
        <w:tc>
          <w:tcPr>
            <w:tcW w:w="567" w:type="dxa"/>
          </w:tcPr>
          <w:p w:rsidR="007C5B54" w:rsidRPr="00177D53" w:rsidRDefault="007C5B54" w:rsidP="007C5B54">
            <w:pPr>
              <w:spacing w:after="0"/>
              <w:jc w:val="center"/>
              <w:rPr>
                <w:sz w:val="20"/>
                <w:szCs w:val="20"/>
                <w:lang w:val="kk-KZ"/>
              </w:rPr>
            </w:pPr>
          </w:p>
        </w:tc>
        <w:tc>
          <w:tcPr>
            <w:tcW w:w="567" w:type="dxa"/>
          </w:tcPr>
          <w:p w:rsidR="007C5B54" w:rsidRPr="00177D53" w:rsidRDefault="007C5B54" w:rsidP="007C5B54">
            <w:pPr>
              <w:spacing w:after="0"/>
              <w:jc w:val="center"/>
              <w:rPr>
                <w:sz w:val="20"/>
                <w:szCs w:val="20"/>
                <w:lang w:val="kk-KZ"/>
              </w:rPr>
            </w:pPr>
          </w:p>
        </w:tc>
      </w:tr>
      <w:tr w:rsidR="004A417F" w:rsidRPr="00177D53" w:rsidTr="008C4183">
        <w:tc>
          <w:tcPr>
            <w:tcW w:w="457" w:type="dxa"/>
          </w:tcPr>
          <w:p w:rsidR="004A417F" w:rsidRPr="00177D53" w:rsidRDefault="004A417F" w:rsidP="00F00A33">
            <w:pPr>
              <w:spacing w:after="0"/>
              <w:jc w:val="center"/>
              <w:rPr>
                <w:sz w:val="20"/>
                <w:szCs w:val="20"/>
                <w:lang w:val="kk-KZ"/>
              </w:rPr>
            </w:pPr>
          </w:p>
        </w:tc>
        <w:tc>
          <w:tcPr>
            <w:tcW w:w="2102" w:type="dxa"/>
          </w:tcPr>
          <w:p w:rsidR="004A417F" w:rsidRPr="00177D53" w:rsidRDefault="004A417F" w:rsidP="00DA39AD">
            <w:pPr>
              <w:spacing w:after="0"/>
              <w:jc w:val="center"/>
              <w:rPr>
                <w:sz w:val="20"/>
                <w:szCs w:val="20"/>
                <w:lang w:val="kk-KZ"/>
              </w:rPr>
            </w:pPr>
          </w:p>
        </w:tc>
        <w:tc>
          <w:tcPr>
            <w:tcW w:w="2970" w:type="dxa"/>
          </w:tcPr>
          <w:p w:rsidR="004A417F" w:rsidRPr="004A417F" w:rsidRDefault="004A417F" w:rsidP="00F00A33">
            <w:pPr>
              <w:spacing w:after="0" w:line="240" w:lineRule="auto"/>
              <w:contextualSpacing/>
              <w:jc w:val="both"/>
              <w:rPr>
                <w:rFonts w:ascii="Times New Roman" w:hAnsi="Times New Roman"/>
                <w:sz w:val="20"/>
                <w:szCs w:val="20"/>
              </w:rPr>
            </w:pPr>
            <w:r>
              <w:rPr>
                <w:rFonts w:ascii="Times New Roman" w:hAnsi="Times New Roman"/>
                <w:sz w:val="20"/>
                <w:szCs w:val="20"/>
                <w:lang w:val="kk-KZ"/>
              </w:rPr>
              <w:t>Итого</w:t>
            </w:r>
            <w:r>
              <w:rPr>
                <w:rFonts w:ascii="Times New Roman" w:hAnsi="Times New Roman"/>
                <w:sz w:val="20"/>
                <w:szCs w:val="20"/>
              </w:rPr>
              <w:t>:</w:t>
            </w:r>
          </w:p>
        </w:tc>
        <w:tc>
          <w:tcPr>
            <w:tcW w:w="567" w:type="dxa"/>
          </w:tcPr>
          <w:p w:rsidR="004A417F" w:rsidRPr="00177D53" w:rsidRDefault="004A417F" w:rsidP="00F00A33">
            <w:pPr>
              <w:spacing w:after="0"/>
            </w:pPr>
            <w:r>
              <w:t>71</w:t>
            </w:r>
          </w:p>
        </w:tc>
        <w:tc>
          <w:tcPr>
            <w:tcW w:w="567" w:type="dxa"/>
          </w:tcPr>
          <w:p w:rsidR="004A417F" w:rsidRPr="00177D53" w:rsidRDefault="004A417F" w:rsidP="00F00A33">
            <w:pPr>
              <w:spacing w:after="0"/>
              <w:jc w:val="center"/>
            </w:pPr>
            <w:r>
              <w:t>601</w:t>
            </w:r>
          </w:p>
        </w:tc>
        <w:tc>
          <w:tcPr>
            <w:tcW w:w="567" w:type="dxa"/>
          </w:tcPr>
          <w:p w:rsidR="004A417F" w:rsidRPr="00177D53" w:rsidRDefault="004A417F" w:rsidP="00F00A33">
            <w:pPr>
              <w:spacing w:after="0"/>
              <w:jc w:val="center"/>
              <w:rPr>
                <w:sz w:val="20"/>
                <w:szCs w:val="20"/>
                <w:lang w:val="kk-KZ"/>
              </w:rPr>
            </w:pPr>
          </w:p>
        </w:tc>
        <w:tc>
          <w:tcPr>
            <w:tcW w:w="567" w:type="dxa"/>
          </w:tcPr>
          <w:p w:rsidR="004A417F" w:rsidRPr="00177D53" w:rsidRDefault="004A417F" w:rsidP="00F00A33">
            <w:pPr>
              <w:spacing w:after="0"/>
              <w:jc w:val="center"/>
              <w:rPr>
                <w:sz w:val="20"/>
                <w:szCs w:val="20"/>
                <w:lang w:val="kk-KZ"/>
              </w:rPr>
            </w:pPr>
          </w:p>
        </w:tc>
        <w:tc>
          <w:tcPr>
            <w:tcW w:w="567" w:type="dxa"/>
          </w:tcPr>
          <w:p w:rsidR="004A417F" w:rsidRPr="00177D53" w:rsidRDefault="004A417F" w:rsidP="00F00A33">
            <w:pPr>
              <w:spacing w:after="0"/>
              <w:jc w:val="center"/>
              <w:rPr>
                <w:sz w:val="20"/>
                <w:szCs w:val="20"/>
                <w:lang w:val="kk-KZ"/>
              </w:rPr>
            </w:pPr>
            <w:r>
              <w:rPr>
                <w:sz w:val="20"/>
                <w:szCs w:val="20"/>
                <w:lang w:val="kk-KZ"/>
              </w:rPr>
              <w:t>50</w:t>
            </w:r>
          </w:p>
        </w:tc>
        <w:tc>
          <w:tcPr>
            <w:tcW w:w="567" w:type="dxa"/>
          </w:tcPr>
          <w:p w:rsidR="004A417F" w:rsidRPr="00177D53" w:rsidRDefault="004A417F" w:rsidP="00F00A33">
            <w:pPr>
              <w:spacing w:after="0"/>
              <w:jc w:val="center"/>
            </w:pPr>
            <w:r>
              <w:t>118</w:t>
            </w:r>
          </w:p>
        </w:tc>
        <w:tc>
          <w:tcPr>
            <w:tcW w:w="567" w:type="dxa"/>
          </w:tcPr>
          <w:p w:rsidR="004A417F" w:rsidRPr="00177D53" w:rsidRDefault="004A417F" w:rsidP="00F00A33">
            <w:pPr>
              <w:spacing w:after="0"/>
              <w:jc w:val="center"/>
              <w:rPr>
                <w:sz w:val="20"/>
                <w:szCs w:val="20"/>
                <w:lang w:val="kk-KZ"/>
              </w:rPr>
            </w:pPr>
          </w:p>
        </w:tc>
        <w:tc>
          <w:tcPr>
            <w:tcW w:w="567" w:type="dxa"/>
          </w:tcPr>
          <w:p w:rsidR="004A417F" w:rsidRPr="00177D53" w:rsidRDefault="00AC114A" w:rsidP="00F00A33">
            <w:pPr>
              <w:spacing w:after="0"/>
              <w:jc w:val="center"/>
              <w:rPr>
                <w:sz w:val="20"/>
                <w:szCs w:val="20"/>
                <w:lang w:val="kk-KZ"/>
              </w:rPr>
            </w:pPr>
            <w:r>
              <w:rPr>
                <w:sz w:val="20"/>
                <w:szCs w:val="20"/>
                <w:lang w:val="kk-KZ"/>
              </w:rPr>
              <w:t>43</w:t>
            </w:r>
          </w:p>
        </w:tc>
      </w:tr>
    </w:tbl>
    <w:p w:rsidR="00A53611" w:rsidRDefault="00A53611" w:rsidP="006C14E4">
      <w:pPr>
        <w:rPr>
          <w:rFonts w:ascii="Times New Roman" w:hAnsi="Times New Roman"/>
          <w:sz w:val="24"/>
          <w:szCs w:val="24"/>
        </w:rPr>
      </w:pPr>
    </w:p>
    <w:p w:rsidR="00D52EF8" w:rsidRDefault="007C5B54" w:rsidP="007C5B54">
      <w:pPr>
        <w:spacing w:after="0" w:line="240" w:lineRule="auto"/>
        <w:rPr>
          <w:rFonts w:ascii="Times New Roman" w:hAnsi="Times New Roman"/>
          <w:sz w:val="24"/>
          <w:szCs w:val="24"/>
          <w:lang w:val="kk-KZ"/>
        </w:rPr>
      </w:pPr>
      <w:r w:rsidRPr="007C5B54">
        <w:rPr>
          <w:rFonts w:ascii="Times New Roman" w:hAnsi="Times New Roman"/>
          <w:sz w:val="24"/>
          <w:szCs w:val="24"/>
          <w:lang w:val="kk-KZ"/>
        </w:rPr>
        <w:t xml:space="preserve">Дәріскер, </w:t>
      </w:r>
      <w:r w:rsidR="00D52EF8" w:rsidRPr="007C5B54">
        <w:rPr>
          <w:rFonts w:ascii="Times New Roman" w:hAnsi="Times New Roman"/>
          <w:sz w:val="24"/>
          <w:szCs w:val="24"/>
          <w:lang w:val="kk-KZ"/>
        </w:rPr>
        <w:t>PhD</w:t>
      </w:r>
      <w:r w:rsidRPr="007C5B54">
        <w:rPr>
          <w:rFonts w:ascii="Times New Roman" w:hAnsi="Times New Roman"/>
          <w:sz w:val="24"/>
          <w:szCs w:val="24"/>
          <w:lang w:val="kk-KZ"/>
        </w:rPr>
        <w:t xml:space="preserve">, </w:t>
      </w:r>
      <w:r w:rsidR="00D52EF8" w:rsidRPr="007C5B54">
        <w:rPr>
          <w:rFonts w:ascii="Times New Roman" w:hAnsi="Times New Roman"/>
          <w:sz w:val="24"/>
          <w:szCs w:val="24"/>
          <w:lang w:val="kk-KZ"/>
        </w:rPr>
        <w:t>профессор м.а.</w:t>
      </w:r>
      <w:r w:rsidR="00D52EF8">
        <w:rPr>
          <w:rFonts w:ascii="Times New Roman" w:hAnsi="Times New Roman"/>
          <w:sz w:val="24"/>
          <w:szCs w:val="24"/>
          <w:lang w:val="kk-KZ"/>
        </w:rPr>
        <w:tab/>
      </w:r>
      <w:r w:rsidR="00D52EF8">
        <w:rPr>
          <w:rFonts w:ascii="Times New Roman" w:hAnsi="Times New Roman"/>
          <w:sz w:val="24"/>
          <w:szCs w:val="24"/>
          <w:lang w:val="kk-KZ"/>
        </w:rPr>
        <w:tab/>
      </w:r>
      <w:r w:rsidR="00D52EF8">
        <w:rPr>
          <w:rFonts w:ascii="Times New Roman" w:hAnsi="Times New Roman"/>
          <w:sz w:val="24"/>
          <w:szCs w:val="24"/>
          <w:lang w:val="kk-KZ"/>
        </w:rPr>
        <w:tab/>
      </w:r>
      <w:r w:rsidR="00D52EF8">
        <w:rPr>
          <w:rFonts w:ascii="Times New Roman" w:hAnsi="Times New Roman"/>
          <w:sz w:val="24"/>
          <w:szCs w:val="24"/>
          <w:lang w:val="kk-KZ"/>
        </w:rPr>
        <w:tab/>
      </w:r>
      <w:r w:rsidR="00D52EF8">
        <w:rPr>
          <w:rFonts w:ascii="Times New Roman" w:hAnsi="Times New Roman"/>
          <w:sz w:val="24"/>
          <w:szCs w:val="24"/>
          <w:lang w:val="kk-KZ"/>
        </w:rPr>
        <w:tab/>
      </w:r>
      <w:r w:rsidRPr="007C5B54">
        <w:rPr>
          <w:rFonts w:ascii="Times New Roman" w:hAnsi="Times New Roman"/>
          <w:sz w:val="24"/>
          <w:szCs w:val="24"/>
          <w:lang w:val="kk-KZ"/>
        </w:rPr>
        <w:t>Нурмаханова А</w:t>
      </w:r>
      <w:r w:rsidR="00D52EF8">
        <w:rPr>
          <w:rFonts w:ascii="Times New Roman" w:hAnsi="Times New Roman"/>
          <w:sz w:val="24"/>
          <w:szCs w:val="24"/>
          <w:lang w:val="kk-KZ"/>
        </w:rPr>
        <w:t>.</w:t>
      </w:r>
      <w:r w:rsidRPr="007C5B54">
        <w:rPr>
          <w:rFonts w:ascii="Times New Roman" w:hAnsi="Times New Roman"/>
          <w:sz w:val="24"/>
          <w:szCs w:val="24"/>
          <w:lang w:val="kk-KZ"/>
        </w:rPr>
        <w:t>С</w:t>
      </w:r>
      <w:r w:rsidR="00D52EF8">
        <w:rPr>
          <w:rFonts w:ascii="Times New Roman" w:hAnsi="Times New Roman"/>
          <w:sz w:val="24"/>
          <w:szCs w:val="24"/>
          <w:lang w:val="kk-KZ"/>
        </w:rPr>
        <w:t>.</w:t>
      </w:r>
    </w:p>
    <w:p w:rsidR="00D52EF8" w:rsidRDefault="00D52EF8" w:rsidP="007C5B54">
      <w:pPr>
        <w:spacing w:after="0" w:line="240" w:lineRule="auto"/>
        <w:rPr>
          <w:rFonts w:ascii="Times New Roman" w:hAnsi="Times New Roman"/>
          <w:sz w:val="24"/>
          <w:szCs w:val="24"/>
          <w:lang w:val="kk-KZ"/>
        </w:rPr>
      </w:pPr>
    </w:p>
    <w:p w:rsidR="00333B0A" w:rsidRPr="00333B0A" w:rsidRDefault="00A53611" w:rsidP="007C5B54">
      <w:pPr>
        <w:spacing w:after="0" w:line="240" w:lineRule="auto"/>
        <w:rPr>
          <w:lang w:val="kk-KZ"/>
        </w:rPr>
      </w:pPr>
      <w:r>
        <w:rPr>
          <w:rFonts w:ascii="Times New Roman" w:hAnsi="Times New Roman"/>
          <w:sz w:val="24"/>
          <w:szCs w:val="24"/>
          <w:lang w:val="kk-KZ"/>
        </w:rPr>
        <w:t>Дәріскер</w:t>
      </w:r>
      <w:r w:rsidR="00333B0A" w:rsidRPr="0082226F">
        <w:rPr>
          <w:rFonts w:ascii="Times New Roman" w:hAnsi="Times New Roman"/>
          <w:sz w:val="24"/>
          <w:szCs w:val="24"/>
          <w:lang w:val="kk-KZ"/>
        </w:rPr>
        <w:t xml:space="preserve">, </w:t>
      </w:r>
      <w:r w:rsidR="00C469C1">
        <w:rPr>
          <w:rFonts w:ascii="Times New Roman" w:hAnsi="Times New Roman"/>
          <w:sz w:val="24"/>
          <w:szCs w:val="24"/>
          <w:lang w:val="kk-KZ"/>
        </w:rPr>
        <w:t>к.б.н.</w:t>
      </w:r>
      <w:r w:rsidR="00DC0DFC">
        <w:rPr>
          <w:rFonts w:ascii="Times New Roman" w:hAnsi="Times New Roman"/>
          <w:sz w:val="24"/>
          <w:szCs w:val="24"/>
          <w:lang w:val="kk-KZ"/>
        </w:rPr>
        <w:t>, доцент м.а.</w:t>
      </w:r>
      <w:r w:rsidR="00333B0A" w:rsidRPr="0082226F">
        <w:rPr>
          <w:rFonts w:ascii="Times New Roman" w:hAnsi="Times New Roman"/>
          <w:sz w:val="24"/>
          <w:szCs w:val="24"/>
          <w:lang w:val="kk-KZ"/>
        </w:rPr>
        <w:tab/>
      </w:r>
      <w:r w:rsidR="00333B0A" w:rsidRPr="0082226F">
        <w:rPr>
          <w:rFonts w:ascii="Times New Roman" w:hAnsi="Times New Roman"/>
          <w:sz w:val="24"/>
          <w:szCs w:val="24"/>
          <w:lang w:val="kk-KZ"/>
        </w:rPr>
        <w:tab/>
      </w:r>
      <w:r w:rsidR="00333B0A" w:rsidRPr="0082226F">
        <w:rPr>
          <w:rFonts w:ascii="Times New Roman" w:hAnsi="Times New Roman"/>
          <w:sz w:val="24"/>
          <w:szCs w:val="24"/>
          <w:lang w:val="kk-KZ"/>
        </w:rPr>
        <w:tab/>
      </w:r>
      <w:r w:rsidR="00333B0A" w:rsidRPr="0082226F">
        <w:rPr>
          <w:rFonts w:ascii="Times New Roman" w:hAnsi="Times New Roman"/>
          <w:sz w:val="24"/>
          <w:szCs w:val="24"/>
          <w:lang w:val="kk-KZ"/>
        </w:rPr>
        <w:tab/>
      </w:r>
      <w:r w:rsidR="00333B0A" w:rsidRPr="0082226F">
        <w:rPr>
          <w:rFonts w:ascii="Times New Roman" w:hAnsi="Times New Roman"/>
          <w:sz w:val="24"/>
          <w:szCs w:val="24"/>
          <w:lang w:val="kk-KZ"/>
        </w:rPr>
        <w:tab/>
      </w:r>
      <w:r w:rsidR="00247E82" w:rsidRPr="0082226F">
        <w:rPr>
          <w:rFonts w:ascii="Times New Roman" w:hAnsi="Times New Roman"/>
          <w:sz w:val="24"/>
          <w:szCs w:val="24"/>
          <w:lang w:val="kk-KZ"/>
        </w:rPr>
        <w:t>М.С. Кулбаева</w:t>
      </w:r>
    </w:p>
    <w:sectPr w:rsidR="00333B0A" w:rsidRPr="00333B0A" w:rsidSect="00786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092"/>
    <w:multiLevelType w:val="hybridMultilevel"/>
    <w:tmpl w:val="100E30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1D63906"/>
    <w:multiLevelType w:val="hybridMultilevel"/>
    <w:tmpl w:val="9E825C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C464FF8"/>
    <w:multiLevelType w:val="hybridMultilevel"/>
    <w:tmpl w:val="3F3E99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8F"/>
    <w:rsid w:val="00014B43"/>
    <w:rsid w:val="000822FA"/>
    <w:rsid w:val="00086A0C"/>
    <w:rsid w:val="000974C8"/>
    <w:rsid w:val="000E7B6D"/>
    <w:rsid w:val="000F2903"/>
    <w:rsid w:val="00116939"/>
    <w:rsid w:val="00120A8F"/>
    <w:rsid w:val="00177D53"/>
    <w:rsid w:val="002016FA"/>
    <w:rsid w:val="00247E82"/>
    <w:rsid w:val="002550A3"/>
    <w:rsid w:val="00273FBA"/>
    <w:rsid w:val="0029298F"/>
    <w:rsid w:val="00295670"/>
    <w:rsid w:val="002B1ABA"/>
    <w:rsid w:val="002D5DE4"/>
    <w:rsid w:val="002F30BF"/>
    <w:rsid w:val="00333B0A"/>
    <w:rsid w:val="00335E74"/>
    <w:rsid w:val="00367F38"/>
    <w:rsid w:val="00382F51"/>
    <w:rsid w:val="003B7514"/>
    <w:rsid w:val="003C72C6"/>
    <w:rsid w:val="003E545D"/>
    <w:rsid w:val="003F70DF"/>
    <w:rsid w:val="00467316"/>
    <w:rsid w:val="00480C7C"/>
    <w:rsid w:val="004945C3"/>
    <w:rsid w:val="004A2C3D"/>
    <w:rsid w:val="004A417F"/>
    <w:rsid w:val="004E7C7A"/>
    <w:rsid w:val="004F6386"/>
    <w:rsid w:val="00501F1A"/>
    <w:rsid w:val="00520AFD"/>
    <w:rsid w:val="00567AC8"/>
    <w:rsid w:val="005F392D"/>
    <w:rsid w:val="005F43CB"/>
    <w:rsid w:val="00686C08"/>
    <w:rsid w:val="006A1F97"/>
    <w:rsid w:val="006A6CCF"/>
    <w:rsid w:val="006C14E4"/>
    <w:rsid w:val="007647D7"/>
    <w:rsid w:val="00786044"/>
    <w:rsid w:val="007B7A66"/>
    <w:rsid w:val="007C5B54"/>
    <w:rsid w:val="0082226F"/>
    <w:rsid w:val="00847179"/>
    <w:rsid w:val="00865F4F"/>
    <w:rsid w:val="00866995"/>
    <w:rsid w:val="00870AAB"/>
    <w:rsid w:val="008C2EBB"/>
    <w:rsid w:val="008C4183"/>
    <w:rsid w:val="00903180"/>
    <w:rsid w:val="0090783B"/>
    <w:rsid w:val="00932B91"/>
    <w:rsid w:val="009572B2"/>
    <w:rsid w:val="00964AEF"/>
    <w:rsid w:val="00996CC4"/>
    <w:rsid w:val="009C292A"/>
    <w:rsid w:val="009E001A"/>
    <w:rsid w:val="00A47E99"/>
    <w:rsid w:val="00A53611"/>
    <w:rsid w:val="00A73924"/>
    <w:rsid w:val="00A922B9"/>
    <w:rsid w:val="00A9472F"/>
    <w:rsid w:val="00AC114A"/>
    <w:rsid w:val="00B746A5"/>
    <w:rsid w:val="00B90E3E"/>
    <w:rsid w:val="00BA6C14"/>
    <w:rsid w:val="00BB2906"/>
    <w:rsid w:val="00BC3563"/>
    <w:rsid w:val="00BE0892"/>
    <w:rsid w:val="00C342D2"/>
    <w:rsid w:val="00C41A54"/>
    <w:rsid w:val="00C469C1"/>
    <w:rsid w:val="00CA3188"/>
    <w:rsid w:val="00CB3B2E"/>
    <w:rsid w:val="00D039C5"/>
    <w:rsid w:val="00D432E5"/>
    <w:rsid w:val="00D47024"/>
    <w:rsid w:val="00D52EF8"/>
    <w:rsid w:val="00D54F96"/>
    <w:rsid w:val="00D66E69"/>
    <w:rsid w:val="00DA39AD"/>
    <w:rsid w:val="00DC0DFC"/>
    <w:rsid w:val="00DC3E10"/>
    <w:rsid w:val="00DF4B54"/>
    <w:rsid w:val="00E3534C"/>
    <w:rsid w:val="00E83FB4"/>
    <w:rsid w:val="00ED70CC"/>
    <w:rsid w:val="00F00A33"/>
    <w:rsid w:val="00F06FF0"/>
    <w:rsid w:val="00FF3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2EAB37B-6CBA-4B8D-A2A8-59C1D697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929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без абзаца,маркированный,ПАРАГРАФ,List Paragraph"/>
    <w:basedOn w:val="a"/>
    <w:link w:val="a5"/>
    <w:uiPriority w:val="34"/>
    <w:qFormat/>
    <w:rsid w:val="000F2903"/>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7C5B54"/>
    <w:rPr>
      <w:sz w:val="22"/>
      <w:szCs w:val="22"/>
      <w:lang w:eastAsia="en-US"/>
    </w:rPr>
  </w:style>
  <w:style w:type="paragraph" w:styleId="2">
    <w:name w:val="Body Text Indent 2"/>
    <w:basedOn w:val="a"/>
    <w:link w:val="20"/>
    <w:uiPriority w:val="99"/>
    <w:unhideWhenUsed/>
    <w:rsid w:val="007C5B54"/>
    <w:pPr>
      <w:spacing w:after="120" w:line="480" w:lineRule="auto"/>
      <w:ind w:left="283"/>
    </w:pPr>
  </w:style>
  <w:style w:type="character" w:customStyle="1" w:styleId="20">
    <w:name w:val="Основной текст с отступом 2 Знак"/>
    <w:basedOn w:val="a0"/>
    <w:link w:val="2"/>
    <w:uiPriority w:val="99"/>
    <w:rsid w:val="007C5B54"/>
    <w:rPr>
      <w:sz w:val="22"/>
      <w:szCs w:val="22"/>
      <w:lang w:eastAsia="en-US"/>
    </w:rPr>
  </w:style>
  <w:style w:type="character" w:styleId="a6">
    <w:name w:val="Strong"/>
    <w:uiPriority w:val="22"/>
    <w:qFormat/>
    <w:locked/>
    <w:rsid w:val="007C5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633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Карта учебно-методической обеспеченности дисциплины</vt:lpstr>
    </vt:vector>
  </TitlesOfParts>
  <Company>Grizli777</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 учебно-методической обеспеченности дисциплины</dc:title>
  <dc:subject/>
  <dc:creator>админ</dc:creator>
  <cp:keywords/>
  <cp:lastModifiedBy>Acer</cp:lastModifiedBy>
  <cp:revision>2</cp:revision>
  <dcterms:created xsi:type="dcterms:W3CDTF">2024-02-01T15:31:00Z</dcterms:created>
  <dcterms:modified xsi:type="dcterms:W3CDTF">2024-02-01T15:31:00Z</dcterms:modified>
</cp:coreProperties>
</file>